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48" w:lineRule="auto"/>
        <w:jc w:val="center"/>
        <w:rPr>
          <w:rFonts w:eastAsia="方正小标宋简体"/>
          <w:bCs/>
          <w:sz w:val="44"/>
          <w:szCs w:val="44"/>
        </w:rPr>
      </w:pPr>
      <w:r>
        <w:rPr>
          <w:rFonts w:hint="eastAsia" w:eastAsia="方正小标宋简体"/>
          <w:bCs/>
          <w:sz w:val="44"/>
          <w:szCs w:val="44"/>
        </w:rPr>
        <w:t>岳阳市广播电视台</w:t>
      </w:r>
    </w:p>
    <w:p>
      <w:pPr>
        <w:spacing w:beforeLines="50" w:line="348" w:lineRule="auto"/>
        <w:ind w:firstLine="1320" w:firstLineChars="300"/>
        <w:rPr>
          <w:rFonts w:eastAsia="方正小标宋简体"/>
          <w:bCs/>
          <w:sz w:val="44"/>
          <w:szCs w:val="44"/>
        </w:rPr>
      </w:pPr>
      <w:r>
        <w:rPr>
          <w:rFonts w:hint="eastAsia" w:eastAsia="方正小标宋简体"/>
          <w:bCs/>
          <w:sz w:val="44"/>
          <w:szCs w:val="44"/>
        </w:rPr>
        <w:t>财政支出</w:t>
      </w:r>
      <w:r>
        <w:rPr>
          <w:rFonts w:hint="eastAsia" w:eastAsia="方正小标宋简体"/>
          <w:bCs/>
          <w:sz w:val="44"/>
          <w:szCs w:val="44"/>
          <w:lang w:eastAsia="zh-CN"/>
        </w:rPr>
        <w:t>项目</w:t>
      </w:r>
      <w:bookmarkStart w:id="0" w:name="_GoBack"/>
      <w:bookmarkEnd w:id="0"/>
      <w:r>
        <w:rPr>
          <w:rFonts w:hint="eastAsia" w:eastAsia="方正小标宋简体"/>
          <w:bCs/>
          <w:sz w:val="44"/>
          <w:szCs w:val="44"/>
        </w:rPr>
        <w:t>绩效评价自评报告</w:t>
      </w:r>
    </w:p>
    <w:p>
      <w:pPr>
        <w:rPr>
          <w:rFonts w:eastAsia="仿宋_GB2312"/>
          <w:b/>
          <w:sz w:val="32"/>
        </w:rPr>
      </w:pPr>
    </w:p>
    <w:p>
      <w:pPr>
        <w:rPr>
          <w:rFonts w:eastAsia="仿宋_GB2312"/>
          <w:b/>
          <w:sz w:val="32"/>
        </w:rPr>
      </w:pPr>
    </w:p>
    <w:p>
      <w:pPr>
        <w:spacing w:line="760" w:lineRule="exact"/>
        <w:ind w:firstLine="470" w:firstLineChars="147"/>
        <w:rPr>
          <w:rFonts w:eastAsia="仿宋_GB2312"/>
          <w:sz w:val="32"/>
          <w:szCs w:val="32"/>
        </w:rPr>
      </w:pPr>
      <w:r>
        <w:rPr>
          <w:rFonts w:hint="eastAsia" w:eastAsia="仿宋_GB2312"/>
          <w:sz w:val="32"/>
          <w:szCs w:val="32"/>
        </w:rPr>
        <w:t>评价类型：项目实施过程评价</w:t>
      </w:r>
      <w:r>
        <w:rPr>
          <w:rFonts w:hint="eastAsia" w:eastAsia="仿宋_GB2312"/>
          <w:sz w:val="32"/>
          <w:szCs w:val="32"/>
        </w:rPr>
        <w:sym w:font="Wingdings 2" w:char="0052"/>
      </w:r>
      <w:r>
        <w:rPr>
          <w:rFonts w:hint="eastAsia" w:eastAsia="仿宋_GB2312"/>
          <w:sz w:val="32"/>
          <w:szCs w:val="32"/>
        </w:rPr>
        <w:t xml:space="preserve">   项目完成结果评价</w:t>
      </w:r>
      <w:r>
        <w:rPr>
          <w:rFonts w:hint="eastAsia" w:eastAsia="仿宋_GB2312"/>
          <w:sz w:val="32"/>
          <w:szCs w:val="32"/>
        </w:rPr>
        <w:sym w:font="Wingdings 2" w:char="00A3"/>
      </w:r>
    </w:p>
    <w:p>
      <w:pPr>
        <w:spacing w:beforeLines="50" w:line="760" w:lineRule="exact"/>
        <w:ind w:firstLine="480" w:firstLineChars="150"/>
        <w:rPr>
          <w:rFonts w:eastAsia="仿宋_GB2312"/>
          <w:sz w:val="32"/>
          <w:u w:val="single"/>
        </w:rPr>
      </w:pPr>
      <w:r>
        <w:rPr>
          <w:rFonts w:hint="eastAsia" w:eastAsia="仿宋_GB2312"/>
          <w:sz w:val="32"/>
        </w:rPr>
        <w:t>项目名称：岳阳广电中心项目建设</w:t>
      </w:r>
    </w:p>
    <w:p>
      <w:pPr>
        <w:spacing w:beforeLines="50" w:line="760" w:lineRule="exact"/>
        <w:ind w:firstLine="480" w:firstLineChars="150"/>
        <w:rPr>
          <w:rFonts w:eastAsia="仿宋_GB2312"/>
          <w:sz w:val="32"/>
        </w:rPr>
      </w:pPr>
      <w:r>
        <w:rPr>
          <w:rFonts w:hint="eastAsia" w:eastAsia="仿宋_GB2312"/>
          <w:sz w:val="32"/>
        </w:rPr>
        <w:t>项目单位：岳阳市广播电视台</w:t>
      </w:r>
    </w:p>
    <w:p>
      <w:pPr>
        <w:spacing w:beforeLines="50" w:line="760" w:lineRule="exact"/>
        <w:ind w:firstLine="480" w:firstLineChars="150"/>
        <w:rPr>
          <w:rFonts w:eastAsia="仿宋_GB2312"/>
          <w:sz w:val="32"/>
          <w:u w:val="single"/>
        </w:rPr>
      </w:pPr>
      <w:r>
        <w:rPr>
          <w:rFonts w:hint="eastAsia" w:eastAsia="仿宋_GB2312"/>
          <w:sz w:val="32"/>
        </w:rPr>
        <w:t>主管部门：岳阳市委宣传部</w:t>
      </w:r>
    </w:p>
    <w:p>
      <w:pPr>
        <w:spacing w:beforeLines="50" w:line="760" w:lineRule="exact"/>
        <w:ind w:firstLine="480" w:firstLineChars="150"/>
        <w:rPr>
          <w:rFonts w:eastAsia="仿宋_GB2312"/>
          <w:sz w:val="32"/>
        </w:rPr>
      </w:pPr>
      <w:r>
        <w:rPr>
          <w:rFonts w:hint="eastAsia" w:eastAsia="仿宋_GB2312"/>
          <w:sz w:val="32"/>
        </w:rPr>
        <w:t>评价方式：</w:t>
      </w:r>
      <w:r>
        <w:rPr>
          <w:rFonts w:hint="eastAsia" w:eastAsia="仿宋_GB2312"/>
          <w:sz w:val="28"/>
          <w:szCs w:val="28"/>
        </w:rPr>
        <w:t>单位绩效自评</w:t>
      </w:r>
    </w:p>
    <w:p>
      <w:pPr>
        <w:spacing w:beforeLines="50" w:line="760" w:lineRule="exact"/>
        <w:ind w:firstLine="480" w:firstLineChars="150"/>
        <w:rPr>
          <w:rFonts w:eastAsia="仿宋_GB2312"/>
          <w:sz w:val="28"/>
          <w:szCs w:val="28"/>
        </w:rPr>
      </w:pPr>
      <w:r>
        <w:rPr>
          <w:rFonts w:hint="eastAsia" w:eastAsia="仿宋_GB2312"/>
          <w:sz w:val="32"/>
          <w:szCs w:val="32"/>
        </w:rPr>
        <w:t>评价机构：</w:t>
      </w:r>
      <w:r>
        <w:rPr>
          <w:rFonts w:hint="eastAsia" w:eastAsia="仿宋_GB2312"/>
          <w:sz w:val="28"/>
          <w:szCs w:val="28"/>
        </w:rPr>
        <w:t xml:space="preserve">单位评价组   </w:t>
      </w:r>
    </w:p>
    <w:p>
      <w:pPr>
        <w:spacing w:beforeLines="50" w:line="760" w:lineRule="exact"/>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348" w:lineRule="auto"/>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beforeLines="50" w:line="120" w:lineRule="exact"/>
        <w:ind w:firstLine="420" w:firstLineChars="150"/>
        <w:rPr>
          <w:rFonts w:eastAsia="仿宋_GB2312"/>
          <w:sz w:val="28"/>
          <w:szCs w:val="28"/>
        </w:rPr>
      </w:pPr>
    </w:p>
    <w:p>
      <w:pPr>
        <w:spacing w:line="348" w:lineRule="auto"/>
        <w:jc w:val="center"/>
        <w:rPr>
          <w:rFonts w:eastAsia="仿宋_GB2312"/>
          <w:sz w:val="32"/>
        </w:rPr>
      </w:pPr>
      <w:r>
        <w:rPr>
          <w:rFonts w:hint="eastAsia" w:eastAsia="仿宋_GB2312"/>
          <w:sz w:val="32"/>
        </w:rPr>
        <w:t>报告日期：2022年6月18日</w:t>
      </w:r>
    </w:p>
    <w:p>
      <w:pPr>
        <w:spacing w:line="348" w:lineRule="auto"/>
        <w:jc w:val="center"/>
        <w:rPr>
          <w:rFonts w:eastAsia="仿宋_GB2312"/>
          <w:sz w:val="32"/>
        </w:rPr>
      </w:pPr>
      <w:r>
        <w:rPr>
          <w:rFonts w:hint="eastAsia" w:eastAsia="仿宋_GB2312"/>
          <w:sz w:val="32"/>
        </w:rPr>
        <w:t>岳阳市财政局（制）</w:t>
      </w: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p>
      <w:pPr>
        <w:spacing w:line="100" w:lineRule="exact"/>
        <w:jc w:val="center"/>
        <w:rPr>
          <w:rFonts w:eastAsia="仿宋_GB2312"/>
          <w:sz w:val="32"/>
        </w:rPr>
      </w:pPr>
    </w:p>
    <w:tbl>
      <w:tblPr>
        <w:tblStyle w:val="4"/>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89"/>
        <w:gridCol w:w="602"/>
        <w:gridCol w:w="1919"/>
        <w:gridCol w:w="22"/>
        <w:gridCol w:w="391"/>
        <w:gridCol w:w="307"/>
        <w:gridCol w:w="677"/>
        <w:gridCol w:w="670"/>
        <w:gridCol w:w="409"/>
        <w:gridCol w:w="141"/>
        <w:gridCol w:w="467"/>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项目负责人</w:t>
            </w:r>
          </w:p>
        </w:tc>
        <w:tc>
          <w:tcPr>
            <w:tcW w:w="3241" w:type="dxa"/>
            <w:gridSpan w:val="5"/>
            <w:vAlign w:val="center"/>
          </w:tcPr>
          <w:p>
            <w:pPr>
              <w:rPr>
                <w:rFonts w:eastAsia="仿宋_GB2312"/>
                <w:sz w:val="24"/>
              </w:rPr>
            </w:pPr>
            <w:r>
              <w:rPr>
                <w:rFonts w:eastAsia="仿宋_GB2312"/>
                <w:sz w:val="24"/>
              </w:rPr>
              <w:t>吕</w:t>
            </w:r>
            <w:r>
              <w:rPr>
                <w:rFonts w:hint="eastAsia" w:eastAsia="仿宋_GB2312"/>
                <w:sz w:val="24"/>
              </w:rPr>
              <w:t xml:space="preserve">  乐</w:t>
            </w:r>
          </w:p>
        </w:tc>
        <w:tc>
          <w:tcPr>
            <w:tcW w:w="1347" w:type="dxa"/>
            <w:gridSpan w:val="2"/>
            <w:vAlign w:val="center"/>
          </w:tcPr>
          <w:p>
            <w:pPr>
              <w:rPr>
                <w:rFonts w:eastAsia="仿宋_GB2312"/>
                <w:sz w:val="24"/>
              </w:rPr>
            </w:pPr>
            <w:r>
              <w:rPr>
                <w:rFonts w:hint="eastAsia" w:eastAsia="仿宋_GB2312"/>
                <w:sz w:val="24"/>
              </w:rPr>
              <w:t>联系电话</w:t>
            </w:r>
          </w:p>
        </w:tc>
        <w:tc>
          <w:tcPr>
            <w:tcW w:w="3333" w:type="dxa"/>
            <w:gridSpan w:val="5"/>
            <w:vAlign w:val="center"/>
          </w:tcPr>
          <w:p>
            <w:pPr>
              <w:rPr>
                <w:rFonts w:eastAsia="仿宋_GB2312"/>
                <w:sz w:val="24"/>
              </w:rPr>
            </w:pPr>
            <w:r>
              <w:rPr>
                <w:rFonts w:hint="eastAsia" w:eastAsia="仿宋_GB2312"/>
                <w:sz w:val="24"/>
              </w:rPr>
              <w:t>2733043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项目地址</w:t>
            </w:r>
          </w:p>
        </w:tc>
        <w:tc>
          <w:tcPr>
            <w:tcW w:w="3241" w:type="dxa"/>
            <w:gridSpan w:val="5"/>
            <w:vAlign w:val="center"/>
          </w:tcPr>
          <w:p>
            <w:pPr>
              <w:rPr>
                <w:rFonts w:eastAsia="仿宋_GB2312"/>
                <w:sz w:val="24"/>
              </w:rPr>
            </w:pPr>
            <w:r>
              <w:rPr>
                <w:rFonts w:eastAsia="仿宋_GB2312"/>
                <w:sz w:val="24"/>
              </w:rPr>
              <w:t>湖滨大道</w:t>
            </w:r>
          </w:p>
        </w:tc>
        <w:tc>
          <w:tcPr>
            <w:tcW w:w="1347" w:type="dxa"/>
            <w:gridSpan w:val="2"/>
            <w:vAlign w:val="center"/>
          </w:tcPr>
          <w:p>
            <w:pPr>
              <w:rPr>
                <w:rFonts w:eastAsia="仿宋_GB2312"/>
                <w:sz w:val="24"/>
              </w:rPr>
            </w:pPr>
            <w:r>
              <w:rPr>
                <w:rFonts w:hint="eastAsia" w:eastAsia="仿宋_GB2312"/>
                <w:sz w:val="24"/>
              </w:rPr>
              <w:t>邮  编</w:t>
            </w:r>
          </w:p>
        </w:tc>
        <w:tc>
          <w:tcPr>
            <w:tcW w:w="3333" w:type="dxa"/>
            <w:gridSpan w:val="5"/>
            <w:vAlign w:val="center"/>
          </w:tcPr>
          <w:p>
            <w:pPr>
              <w:rPr>
                <w:rFonts w:eastAsia="仿宋_GB2312"/>
                <w:sz w:val="24"/>
              </w:rPr>
            </w:pPr>
            <w:r>
              <w:rPr>
                <w:rFonts w:hint="eastAsia" w:eastAsia="仿宋_GB2312"/>
                <w:sz w:val="24"/>
              </w:rPr>
              <w:t>414000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1" w:type="dxa"/>
            <w:gridSpan w:val="2"/>
            <w:vAlign w:val="center"/>
          </w:tcPr>
          <w:p>
            <w:pPr>
              <w:rPr>
                <w:rFonts w:eastAsia="仿宋_GB2312"/>
                <w:sz w:val="24"/>
              </w:rPr>
            </w:pPr>
            <w:r>
              <w:rPr>
                <w:rFonts w:hint="eastAsia" w:eastAsia="仿宋_GB2312"/>
                <w:sz w:val="24"/>
              </w:rPr>
              <w:t>项目起止时间</w:t>
            </w:r>
          </w:p>
        </w:tc>
        <w:tc>
          <w:tcPr>
            <w:tcW w:w="7921" w:type="dxa"/>
            <w:gridSpan w:val="12"/>
            <w:vAlign w:val="center"/>
          </w:tcPr>
          <w:p>
            <w:pPr>
              <w:ind w:firstLine="1190" w:firstLineChars="496"/>
              <w:rPr>
                <w:rFonts w:eastAsia="仿宋_GB2312"/>
                <w:sz w:val="24"/>
              </w:rPr>
            </w:pPr>
            <w:r>
              <w:rPr>
                <w:rFonts w:hint="eastAsia" w:eastAsia="仿宋_GB2312"/>
                <w:sz w:val="24"/>
              </w:rPr>
              <w:t>2010年12月至2021年12月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计划安排资金</w:t>
            </w:r>
          </w:p>
          <w:p>
            <w:pPr>
              <w:spacing w:line="360" w:lineRule="exact"/>
              <w:jc w:val="center"/>
              <w:rPr>
                <w:rFonts w:eastAsia="仿宋_GB2312"/>
                <w:sz w:val="24"/>
              </w:rPr>
            </w:pPr>
            <w:r>
              <w:rPr>
                <w:rFonts w:hint="eastAsia" w:eastAsia="仿宋_GB2312"/>
                <w:sz w:val="24"/>
              </w:rPr>
              <w:t>（万元）</w:t>
            </w:r>
          </w:p>
        </w:tc>
        <w:tc>
          <w:tcPr>
            <w:tcW w:w="602" w:type="dxa"/>
            <w:tcBorders>
              <w:bottom w:val="single" w:color="auto" w:sz="4" w:space="0"/>
            </w:tcBorders>
            <w:vAlign w:val="center"/>
          </w:tcPr>
          <w:p>
            <w:pPr>
              <w:spacing w:line="360" w:lineRule="exact"/>
              <w:jc w:val="center"/>
              <w:rPr>
                <w:rFonts w:eastAsia="仿宋_GB2312"/>
                <w:sz w:val="15"/>
                <w:szCs w:val="15"/>
              </w:rPr>
            </w:pPr>
            <w:r>
              <w:rPr>
                <w:rFonts w:hint="eastAsia" w:eastAsia="仿宋_GB2312"/>
                <w:sz w:val="15"/>
                <w:szCs w:val="15"/>
              </w:rPr>
              <w:t>4378.</w:t>
            </w:r>
          </w:p>
        </w:tc>
        <w:tc>
          <w:tcPr>
            <w:tcW w:w="1919" w:type="dxa"/>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实际到位资金</w:t>
            </w:r>
          </w:p>
          <w:p>
            <w:pPr>
              <w:spacing w:line="360" w:lineRule="exact"/>
              <w:jc w:val="center"/>
              <w:rPr>
                <w:rFonts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eastAsia="仿宋_GB2312"/>
                <w:w w:val="90"/>
                <w:sz w:val="24"/>
              </w:rPr>
            </w:pPr>
            <w:r>
              <w:rPr>
                <w:rFonts w:hint="eastAsia" w:eastAsia="仿宋_GB2312"/>
                <w:w w:val="90"/>
                <w:sz w:val="24"/>
              </w:rPr>
              <w:t>4378</w:t>
            </w:r>
          </w:p>
        </w:tc>
        <w:tc>
          <w:tcPr>
            <w:tcW w:w="1756"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实际支出</w:t>
            </w:r>
          </w:p>
          <w:p>
            <w:pPr>
              <w:spacing w:line="360" w:lineRule="exact"/>
              <w:jc w:val="center"/>
              <w:rPr>
                <w:rFonts w:eastAsia="仿宋_GB2312"/>
                <w:sz w:val="24"/>
              </w:rPr>
            </w:pPr>
            <w:r>
              <w:rPr>
                <w:rFonts w:hint="eastAsia" w:eastAsia="仿宋_GB2312"/>
                <w:sz w:val="24"/>
              </w:rPr>
              <w:t>（万元）</w:t>
            </w:r>
          </w:p>
        </w:tc>
        <w:tc>
          <w:tcPr>
            <w:tcW w:w="608" w:type="dxa"/>
            <w:gridSpan w:val="2"/>
            <w:tcBorders>
              <w:bottom w:val="single" w:color="auto" w:sz="4" w:space="0"/>
            </w:tcBorders>
            <w:vAlign w:val="center"/>
          </w:tcPr>
          <w:p>
            <w:pPr>
              <w:spacing w:line="360" w:lineRule="exact"/>
              <w:jc w:val="center"/>
              <w:rPr>
                <w:rFonts w:eastAsia="仿宋_GB2312"/>
                <w:spacing w:val="-20"/>
                <w:w w:val="90"/>
                <w:sz w:val="24"/>
              </w:rPr>
            </w:pPr>
            <w:r>
              <w:rPr>
                <w:rFonts w:hint="eastAsia" w:eastAsia="仿宋_GB2312"/>
                <w:spacing w:val="-20"/>
                <w:w w:val="90"/>
                <w:sz w:val="24"/>
              </w:rPr>
              <w:t>4378</w:t>
            </w:r>
          </w:p>
        </w:tc>
        <w:tc>
          <w:tcPr>
            <w:tcW w:w="1620" w:type="dxa"/>
            <w:tcBorders>
              <w:bottom w:val="single" w:color="auto" w:sz="4" w:space="0"/>
            </w:tcBorders>
            <w:vAlign w:val="center"/>
          </w:tcPr>
          <w:p>
            <w:pPr>
              <w:spacing w:line="400" w:lineRule="exact"/>
              <w:jc w:val="center"/>
              <w:rPr>
                <w:rFonts w:eastAsia="仿宋_GB2312"/>
                <w:sz w:val="24"/>
              </w:rPr>
            </w:pPr>
            <w:r>
              <w:rPr>
                <w:rFonts w:hint="eastAsia" w:eastAsia="仿宋_GB2312"/>
                <w:sz w:val="24"/>
              </w:rPr>
              <w:t>结余</w:t>
            </w:r>
          </w:p>
          <w:p>
            <w:pPr>
              <w:spacing w:line="400" w:lineRule="exact"/>
              <w:jc w:val="center"/>
              <w:rPr>
                <w:rFonts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pacing w:val="-10"/>
                <w:sz w:val="24"/>
              </w:rPr>
            </w:pPr>
            <w:r>
              <w:rPr>
                <w:rFonts w:hint="eastAsia" w:eastAsia="仿宋_GB2312"/>
                <w:spacing w:val="-10"/>
                <w:sz w:val="24"/>
              </w:rPr>
              <w:t>其中：中央财政</w:t>
            </w:r>
          </w:p>
        </w:tc>
        <w:tc>
          <w:tcPr>
            <w:tcW w:w="602" w:type="dxa"/>
            <w:tcBorders>
              <w:bottom w:val="single" w:color="auto" w:sz="4" w:space="0"/>
            </w:tcBorders>
            <w:vAlign w:val="center"/>
          </w:tcPr>
          <w:p>
            <w:pPr>
              <w:rPr>
                <w:rFonts w:eastAsia="仿宋_GB2312"/>
                <w:spacing w:val="-6"/>
                <w:sz w:val="24"/>
              </w:rPr>
            </w:pPr>
          </w:p>
        </w:tc>
        <w:tc>
          <w:tcPr>
            <w:tcW w:w="1919" w:type="dxa"/>
            <w:tcBorders>
              <w:bottom w:val="single" w:color="auto" w:sz="4" w:space="0"/>
            </w:tcBorders>
            <w:vAlign w:val="center"/>
          </w:tcPr>
          <w:p>
            <w:pPr>
              <w:rPr>
                <w:rFonts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eastAsia="仿宋_GB2312"/>
                <w:spacing w:val="-6"/>
                <w:sz w:val="24"/>
              </w:rPr>
            </w:pPr>
          </w:p>
        </w:tc>
        <w:tc>
          <w:tcPr>
            <w:tcW w:w="1756" w:type="dxa"/>
            <w:gridSpan w:val="3"/>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08" w:type="dxa"/>
            <w:gridSpan w:val="2"/>
            <w:tcBorders>
              <w:bottom w:val="single" w:color="auto" w:sz="4" w:space="0"/>
            </w:tcBorders>
            <w:vAlign w:val="center"/>
          </w:tcPr>
          <w:p>
            <w:pPr>
              <w:rPr>
                <w:rFonts w:eastAsia="仿宋_GB2312"/>
                <w:spacing w:val="-6"/>
                <w:sz w:val="24"/>
              </w:rPr>
            </w:pPr>
          </w:p>
        </w:tc>
        <w:tc>
          <w:tcPr>
            <w:tcW w:w="1620" w:type="dxa"/>
            <w:tcBorders>
              <w:bottom w:val="single" w:color="auto" w:sz="4" w:space="0"/>
            </w:tcBorders>
            <w:vAlign w:val="center"/>
          </w:tcPr>
          <w:p>
            <w:pPr>
              <w:rPr>
                <w:rFonts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省财政</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省财政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省财政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市财政</w:t>
            </w:r>
          </w:p>
        </w:tc>
        <w:tc>
          <w:tcPr>
            <w:tcW w:w="602" w:type="dxa"/>
            <w:tcBorders>
              <w:bottom w:val="single" w:color="auto" w:sz="4" w:space="0"/>
            </w:tcBorders>
            <w:vAlign w:val="center"/>
          </w:tcPr>
          <w:p>
            <w:pPr>
              <w:rPr>
                <w:rFonts w:eastAsia="仿宋_GB2312"/>
                <w:sz w:val="18"/>
                <w:szCs w:val="18"/>
              </w:rPr>
            </w:pPr>
            <w:r>
              <w:rPr>
                <w:rFonts w:hint="eastAsia" w:eastAsia="仿宋_GB2312"/>
                <w:sz w:val="18"/>
                <w:szCs w:val="18"/>
              </w:rPr>
              <w:t>4378</w:t>
            </w:r>
          </w:p>
        </w:tc>
        <w:tc>
          <w:tcPr>
            <w:tcW w:w="1919" w:type="dxa"/>
            <w:tcBorders>
              <w:bottom w:val="single" w:color="auto" w:sz="4" w:space="0"/>
            </w:tcBorders>
            <w:vAlign w:val="center"/>
          </w:tcPr>
          <w:p>
            <w:pPr>
              <w:rPr>
                <w:rFonts w:eastAsia="仿宋_GB2312"/>
                <w:sz w:val="24"/>
              </w:rPr>
            </w:pPr>
            <w:r>
              <w:rPr>
                <w:rFonts w:hint="eastAsia" w:eastAsia="仿宋_GB2312"/>
                <w:sz w:val="24"/>
              </w:rPr>
              <w:t>市财政</w:t>
            </w:r>
          </w:p>
        </w:tc>
        <w:tc>
          <w:tcPr>
            <w:tcW w:w="720" w:type="dxa"/>
            <w:gridSpan w:val="3"/>
            <w:tcBorders>
              <w:bottom w:val="single" w:color="auto" w:sz="4" w:space="0"/>
            </w:tcBorders>
            <w:vAlign w:val="center"/>
          </w:tcPr>
          <w:p>
            <w:pPr>
              <w:spacing w:line="360" w:lineRule="exact"/>
              <w:jc w:val="center"/>
              <w:rPr>
                <w:rFonts w:eastAsia="仿宋_GB2312"/>
                <w:sz w:val="18"/>
                <w:szCs w:val="18"/>
              </w:rPr>
            </w:pPr>
            <w:r>
              <w:rPr>
                <w:rFonts w:hint="eastAsia" w:eastAsia="仿宋_GB2312"/>
                <w:sz w:val="18"/>
                <w:szCs w:val="18"/>
              </w:rPr>
              <w:t>4378</w:t>
            </w: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市财政</w:t>
            </w:r>
          </w:p>
        </w:tc>
        <w:tc>
          <w:tcPr>
            <w:tcW w:w="608" w:type="dxa"/>
            <w:gridSpan w:val="2"/>
            <w:tcBorders>
              <w:bottom w:val="single" w:color="auto" w:sz="4" w:space="0"/>
            </w:tcBorders>
            <w:vAlign w:val="center"/>
          </w:tcPr>
          <w:p>
            <w:pPr>
              <w:rPr>
                <w:rFonts w:eastAsia="仿宋_GB2312"/>
                <w:sz w:val="18"/>
                <w:szCs w:val="18"/>
              </w:rPr>
            </w:pPr>
            <w:r>
              <w:rPr>
                <w:rFonts w:hint="eastAsia" w:eastAsia="仿宋_GB2312"/>
                <w:sz w:val="18"/>
                <w:szCs w:val="18"/>
              </w:rPr>
              <w:t>4378</w:t>
            </w:r>
          </w:p>
        </w:tc>
        <w:tc>
          <w:tcPr>
            <w:tcW w:w="1620" w:type="dxa"/>
            <w:tcBorders>
              <w:bottom w:val="single" w:color="auto" w:sz="4" w:space="0"/>
            </w:tcBorders>
            <w:vAlign w:val="center"/>
          </w:tcPr>
          <w:p>
            <w:pPr>
              <w:rPr>
                <w:rFonts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县市区财政</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县市区财政</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1" w:type="dxa"/>
            <w:gridSpan w:val="2"/>
            <w:tcBorders>
              <w:bottom w:val="single" w:color="auto" w:sz="4" w:space="0"/>
            </w:tcBorders>
            <w:vAlign w:val="center"/>
          </w:tcPr>
          <w:p>
            <w:pPr>
              <w:rPr>
                <w:rFonts w:eastAsia="仿宋_GB2312"/>
                <w:sz w:val="24"/>
              </w:rPr>
            </w:pPr>
            <w:r>
              <w:rPr>
                <w:rFonts w:hint="eastAsia" w:eastAsia="仿宋_GB2312"/>
                <w:sz w:val="24"/>
              </w:rPr>
              <w:t>其它</w:t>
            </w:r>
          </w:p>
        </w:tc>
        <w:tc>
          <w:tcPr>
            <w:tcW w:w="602" w:type="dxa"/>
            <w:tcBorders>
              <w:bottom w:val="single" w:color="auto" w:sz="4" w:space="0"/>
            </w:tcBorders>
            <w:vAlign w:val="center"/>
          </w:tcPr>
          <w:p>
            <w:pPr>
              <w:rPr>
                <w:rFonts w:eastAsia="仿宋_GB2312"/>
                <w:sz w:val="24"/>
              </w:rPr>
            </w:pPr>
          </w:p>
        </w:tc>
        <w:tc>
          <w:tcPr>
            <w:tcW w:w="1919" w:type="dxa"/>
            <w:tcBorders>
              <w:bottom w:val="single" w:color="auto" w:sz="4" w:space="0"/>
            </w:tcBorders>
            <w:vAlign w:val="center"/>
          </w:tcPr>
          <w:p>
            <w:pPr>
              <w:rPr>
                <w:rFonts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eastAsia="仿宋_GB2312"/>
                <w:sz w:val="24"/>
              </w:rPr>
            </w:pPr>
          </w:p>
        </w:tc>
        <w:tc>
          <w:tcPr>
            <w:tcW w:w="1756" w:type="dxa"/>
            <w:gridSpan w:val="3"/>
            <w:tcBorders>
              <w:bottom w:val="single" w:color="auto" w:sz="4" w:space="0"/>
            </w:tcBorders>
            <w:vAlign w:val="center"/>
          </w:tcPr>
          <w:p>
            <w:pPr>
              <w:rPr>
                <w:rFonts w:eastAsia="仿宋_GB2312"/>
                <w:sz w:val="24"/>
              </w:rPr>
            </w:pPr>
            <w:r>
              <w:rPr>
                <w:rFonts w:hint="eastAsia" w:eastAsia="仿宋_GB2312"/>
                <w:sz w:val="24"/>
              </w:rPr>
              <w:t>其它</w:t>
            </w:r>
          </w:p>
        </w:tc>
        <w:tc>
          <w:tcPr>
            <w:tcW w:w="608" w:type="dxa"/>
            <w:gridSpan w:val="2"/>
            <w:tcBorders>
              <w:bottom w:val="single" w:color="auto" w:sz="4" w:space="0"/>
            </w:tcBorders>
            <w:vAlign w:val="center"/>
          </w:tcPr>
          <w:p>
            <w:pPr>
              <w:rPr>
                <w:rFonts w:eastAsia="仿宋_GB2312"/>
                <w:sz w:val="24"/>
              </w:rPr>
            </w:pPr>
          </w:p>
        </w:tc>
        <w:tc>
          <w:tcPr>
            <w:tcW w:w="1620" w:type="dxa"/>
            <w:tcBorders>
              <w:bottom w:val="single" w:color="auto" w:sz="4" w:space="0"/>
            </w:tcBorders>
            <w:vAlign w:val="center"/>
          </w:tcPr>
          <w:p>
            <w:pPr>
              <w:rPr>
                <w:rFonts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支出内容</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实际支出数</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会计凭证号</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263" w:type="dxa"/>
            <w:gridSpan w:val="3"/>
            <w:tcBorders>
              <w:bottom w:val="single" w:color="auto" w:sz="4" w:space="0"/>
            </w:tcBorders>
            <w:vAlign w:val="center"/>
          </w:tcPr>
          <w:p>
            <w:pPr>
              <w:jc w:val="center"/>
              <w:rPr>
                <w:rFonts w:eastAsia="仿宋_GB2312"/>
                <w:sz w:val="24"/>
              </w:rPr>
            </w:pPr>
            <w:r>
              <w:rPr>
                <w:rFonts w:eastAsia="仿宋_GB2312"/>
                <w:sz w:val="24"/>
              </w:rPr>
              <w:t>设备款</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873500.49</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28</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r>
              <w:rPr>
                <w:rFonts w:eastAsia="仿宋_GB2312"/>
                <w:sz w:val="24"/>
              </w:rPr>
              <w:t>建</w:t>
            </w:r>
            <w:r>
              <w:rPr>
                <w:rFonts w:hint="eastAsia" w:eastAsia="仿宋_GB2312"/>
                <w:sz w:val="24"/>
              </w:rPr>
              <w:t>设款</w:t>
            </w:r>
          </w:p>
        </w:tc>
        <w:tc>
          <w:tcPr>
            <w:tcW w:w="1941" w:type="dxa"/>
            <w:gridSpan w:val="2"/>
            <w:tcBorders>
              <w:bottom w:val="single" w:color="auto" w:sz="4" w:space="0"/>
            </w:tcBorders>
            <w:vAlign w:val="center"/>
          </w:tcPr>
          <w:p>
            <w:pPr>
              <w:ind w:firstLine="240" w:firstLineChars="100"/>
              <w:rPr>
                <w:rFonts w:eastAsia="仿宋_GB2312"/>
                <w:sz w:val="24"/>
              </w:rPr>
            </w:pPr>
            <w:r>
              <w:rPr>
                <w:rFonts w:hint="eastAsia" w:eastAsia="仿宋_GB2312"/>
                <w:sz w:val="24"/>
              </w:rPr>
              <w:t>531660.67</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12</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r>
              <w:rPr>
                <w:rFonts w:eastAsia="仿宋_GB2312"/>
                <w:sz w:val="24"/>
              </w:rPr>
              <w:t>基建款</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23772328.16</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5</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r>
              <w:rPr>
                <w:rFonts w:eastAsia="仿宋_GB2312"/>
                <w:sz w:val="24"/>
              </w:rPr>
              <w:t>外采设备</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400000.00</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13</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r>
              <w:rPr>
                <w:rFonts w:eastAsia="仿宋_GB2312"/>
                <w:sz w:val="24"/>
              </w:rPr>
              <w:t>设备款</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648200.00</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28</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r>
              <w:rPr>
                <w:rFonts w:eastAsia="仿宋_GB2312"/>
                <w:sz w:val="24"/>
              </w:rPr>
              <w:t>总控播出</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3276800.00</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38</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sz w:val="24"/>
              </w:rPr>
            </w:pPr>
            <w:r>
              <w:rPr>
                <w:rFonts w:eastAsia="仿宋_GB2312"/>
                <w:sz w:val="24"/>
              </w:rPr>
              <w:t>装修款</w:t>
            </w:r>
          </w:p>
        </w:tc>
        <w:tc>
          <w:tcPr>
            <w:tcW w:w="1941" w:type="dxa"/>
            <w:gridSpan w:val="2"/>
            <w:tcBorders>
              <w:bottom w:val="single" w:color="auto" w:sz="4" w:space="0"/>
            </w:tcBorders>
            <w:vAlign w:val="center"/>
          </w:tcPr>
          <w:p>
            <w:pPr>
              <w:jc w:val="center"/>
              <w:rPr>
                <w:rFonts w:eastAsia="仿宋_GB2312"/>
                <w:sz w:val="24"/>
              </w:rPr>
            </w:pPr>
            <w:r>
              <w:rPr>
                <w:rFonts w:hint="eastAsia" w:eastAsia="仿宋_GB2312"/>
                <w:sz w:val="24"/>
              </w:rPr>
              <w:t>103890.00</w:t>
            </w:r>
          </w:p>
        </w:tc>
        <w:tc>
          <w:tcPr>
            <w:tcW w:w="2595" w:type="dxa"/>
            <w:gridSpan w:val="6"/>
            <w:tcBorders>
              <w:bottom w:val="single" w:color="auto" w:sz="4" w:space="0"/>
            </w:tcBorders>
            <w:vAlign w:val="center"/>
          </w:tcPr>
          <w:p>
            <w:pPr>
              <w:jc w:val="center"/>
              <w:rPr>
                <w:rFonts w:eastAsia="仿宋_GB2312"/>
                <w:sz w:val="24"/>
              </w:rPr>
            </w:pPr>
            <w:r>
              <w:rPr>
                <w:rFonts w:hint="eastAsia" w:eastAsia="仿宋_GB2312"/>
                <w:sz w:val="24"/>
              </w:rPr>
              <w:t>21</w:t>
            </w:r>
          </w:p>
        </w:tc>
        <w:tc>
          <w:tcPr>
            <w:tcW w:w="2783" w:type="dxa"/>
            <w:gridSpan w:val="3"/>
            <w:tcBorders>
              <w:bottom w:val="single" w:color="auto" w:sz="4" w:space="0"/>
            </w:tcBorders>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3" w:type="dxa"/>
            <w:gridSpan w:val="3"/>
            <w:tcBorders>
              <w:bottom w:val="single" w:color="auto" w:sz="4" w:space="0"/>
            </w:tcBorders>
            <w:vAlign w:val="center"/>
          </w:tcPr>
          <w:p>
            <w:pPr>
              <w:jc w:val="center"/>
              <w:rPr>
                <w:rFonts w:eastAsia="仿宋_GB2312"/>
                <w:b/>
                <w:sz w:val="24"/>
              </w:rPr>
            </w:pPr>
            <w:r>
              <w:rPr>
                <w:rFonts w:hint="eastAsia" w:eastAsia="仿宋_GB2312"/>
                <w:sz w:val="24"/>
              </w:rPr>
              <w:t>支出合计</w:t>
            </w:r>
          </w:p>
        </w:tc>
        <w:tc>
          <w:tcPr>
            <w:tcW w:w="1941" w:type="dxa"/>
            <w:gridSpan w:val="2"/>
            <w:tcBorders>
              <w:bottom w:val="single" w:color="auto" w:sz="4" w:space="0"/>
            </w:tcBorders>
            <w:vAlign w:val="center"/>
          </w:tcPr>
          <w:p>
            <w:pPr>
              <w:jc w:val="center"/>
              <w:rPr>
                <w:rFonts w:eastAsia="仿宋_GB2312"/>
                <w:b/>
                <w:sz w:val="24"/>
              </w:rPr>
            </w:pPr>
            <w:r>
              <w:rPr>
                <w:rFonts w:hint="eastAsia" w:eastAsia="仿宋_GB2312"/>
                <w:sz w:val="24"/>
              </w:rPr>
              <w:t>4378元</w:t>
            </w:r>
          </w:p>
        </w:tc>
        <w:tc>
          <w:tcPr>
            <w:tcW w:w="2595" w:type="dxa"/>
            <w:gridSpan w:val="6"/>
            <w:tcBorders>
              <w:bottom w:val="single" w:color="auto" w:sz="4" w:space="0"/>
            </w:tcBorders>
            <w:vAlign w:val="center"/>
          </w:tcPr>
          <w:p>
            <w:pPr>
              <w:jc w:val="center"/>
              <w:rPr>
                <w:rFonts w:eastAsia="仿宋_GB2312"/>
                <w:b/>
                <w:sz w:val="24"/>
              </w:rPr>
            </w:pPr>
          </w:p>
        </w:tc>
        <w:tc>
          <w:tcPr>
            <w:tcW w:w="2783" w:type="dxa"/>
            <w:gridSpan w:val="3"/>
            <w:tcBorders>
              <w:bottom w:val="single" w:color="auto" w:sz="4" w:space="0"/>
            </w:tcBorders>
            <w:vAlign w:val="center"/>
          </w:tcPr>
          <w:p>
            <w:pPr>
              <w:jc w:val="center"/>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2" w:type="dxa"/>
            <w:vMerge w:val="restart"/>
            <w:vAlign w:val="center"/>
          </w:tcPr>
          <w:p>
            <w:pPr>
              <w:spacing w:line="400" w:lineRule="exact"/>
              <w:jc w:val="center"/>
              <w:rPr>
                <w:rFonts w:eastAsia="仿宋_GB2312"/>
                <w:sz w:val="24"/>
              </w:rPr>
            </w:pPr>
            <w:r>
              <w:rPr>
                <w:rFonts w:hint="eastAsia" w:eastAsia="仿宋_GB2312"/>
                <w:sz w:val="24"/>
              </w:rPr>
              <w:t>项目绩效定性目标及实施计划完成情况</w:t>
            </w:r>
          </w:p>
        </w:tc>
        <w:tc>
          <w:tcPr>
            <w:tcW w:w="5327" w:type="dxa"/>
            <w:gridSpan w:val="10"/>
            <w:tcBorders>
              <w:bottom w:val="single" w:color="auto" w:sz="4" w:space="0"/>
            </w:tcBorders>
            <w:vAlign w:val="center"/>
          </w:tcPr>
          <w:p>
            <w:pPr>
              <w:spacing w:line="400" w:lineRule="exact"/>
              <w:jc w:val="center"/>
              <w:rPr>
                <w:rFonts w:eastAsia="仿宋_GB2312"/>
                <w:sz w:val="24"/>
              </w:rPr>
            </w:pPr>
            <w:r>
              <w:rPr>
                <w:rFonts w:hint="eastAsia" w:eastAsia="仿宋_GB2312"/>
                <w:sz w:val="24"/>
              </w:rPr>
              <w:t>预 期目标</w:t>
            </w:r>
          </w:p>
        </w:tc>
        <w:tc>
          <w:tcPr>
            <w:tcW w:w="2783" w:type="dxa"/>
            <w:gridSpan w:val="3"/>
            <w:tcBorders>
              <w:bottom w:val="single" w:color="auto" w:sz="4" w:space="0"/>
            </w:tcBorders>
            <w:vAlign w:val="center"/>
          </w:tcPr>
          <w:p>
            <w:pPr>
              <w:spacing w:line="400" w:lineRule="exact"/>
              <w:jc w:val="center"/>
              <w:rPr>
                <w:rFonts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2" w:type="dxa"/>
            <w:vMerge w:val="continue"/>
            <w:tcBorders>
              <w:bottom w:val="single" w:color="auto" w:sz="4" w:space="0"/>
            </w:tcBorders>
            <w:vAlign w:val="center"/>
          </w:tcPr>
          <w:p>
            <w:pPr>
              <w:jc w:val="center"/>
              <w:rPr>
                <w:rFonts w:eastAsia="仿宋_GB2312"/>
                <w:b/>
                <w:sz w:val="24"/>
              </w:rPr>
            </w:pPr>
          </w:p>
        </w:tc>
        <w:tc>
          <w:tcPr>
            <w:tcW w:w="5327" w:type="dxa"/>
            <w:gridSpan w:val="10"/>
            <w:tcBorders>
              <w:bottom w:val="single" w:color="auto" w:sz="4" w:space="0"/>
            </w:tcBorders>
            <w:vAlign w:val="center"/>
          </w:tcPr>
          <w:p>
            <w:pPr>
              <w:spacing w:line="240" w:lineRule="exact"/>
              <w:ind w:firstLine="480" w:firstLineChars="200"/>
              <w:jc w:val="left"/>
              <w:rPr>
                <w:rFonts w:eastAsia="仿宋_GB2312"/>
                <w:sz w:val="24"/>
              </w:rPr>
            </w:pPr>
            <w:r>
              <w:rPr>
                <w:rFonts w:eastAsia="仿宋_GB2312"/>
                <w:sz w:val="24"/>
              </w:rPr>
              <w:t>完成投资4</w:t>
            </w:r>
            <w:r>
              <w:rPr>
                <w:rFonts w:hint="eastAsia" w:eastAsia="仿宋_GB2312"/>
                <w:sz w:val="24"/>
              </w:rPr>
              <w:t>378万元</w:t>
            </w:r>
          </w:p>
        </w:tc>
        <w:tc>
          <w:tcPr>
            <w:tcW w:w="2783" w:type="dxa"/>
            <w:gridSpan w:val="3"/>
            <w:tcBorders>
              <w:bottom w:val="single" w:color="auto" w:sz="4" w:space="0"/>
            </w:tcBorders>
            <w:vAlign w:val="center"/>
          </w:tcPr>
          <w:p>
            <w:pPr>
              <w:jc w:val="left"/>
              <w:rPr>
                <w:rFonts w:eastAsia="仿宋_GB2312"/>
                <w:sz w:val="24"/>
              </w:rPr>
            </w:pPr>
            <w:r>
              <w:rPr>
                <w:rFonts w:hint="eastAsia" w:eastAsia="仿宋_GB2312"/>
                <w:b/>
                <w:sz w:val="24"/>
              </w:rPr>
              <w:t xml:space="preserve">    </w:t>
            </w:r>
            <w:r>
              <w:rPr>
                <w:rFonts w:hint="eastAsia" w:eastAsia="仿宋_GB2312"/>
                <w:sz w:val="24"/>
              </w:rPr>
              <w:t>全部完成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2" w:type="dxa"/>
            <w:vMerge w:val="restart"/>
            <w:vAlign w:val="center"/>
          </w:tcPr>
          <w:p>
            <w:pPr>
              <w:jc w:val="center"/>
              <w:rPr>
                <w:rFonts w:eastAsia="仿宋_GB2312"/>
                <w:sz w:val="24"/>
              </w:rPr>
            </w:pPr>
            <w:r>
              <w:rPr>
                <w:rFonts w:hint="eastAsia" w:eastAsia="仿宋_GB2312"/>
                <w:sz w:val="24"/>
              </w:rPr>
              <w:t>项目绩效定量目标（指标）及完成情况</w:t>
            </w:r>
          </w:p>
        </w:tc>
        <w:tc>
          <w:tcPr>
            <w:tcW w:w="791" w:type="dxa"/>
            <w:gridSpan w:val="2"/>
            <w:vAlign w:val="center"/>
          </w:tcPr>
          <w:p>
            <w:pPr>
              <w:jc w:val="center"/>
              <w:rPr>
                <w:rFonts w:eastAsia="仿宋_GB2312"/>
                <w:sz w:val="24"/>
              </w:rPr>
            </w:pPr>
            <w:r>
              <w:rPr>
                <w:rFonts w:hint="eastAsia" w:eastAsia="仿宋_GB2312"/>
                <w:sz w:val="24"/>
              </w:rPr>
              <w:t>一级指标</w:t>
            </w:r>
          </w:p>
        </w:tc>
        <w:tc>
          <w:tcPr>
            <w:tcW w:w="1941" w:type="dxa"/>
            <w:gridSpan w:val="2"/>
            <w:tcBorders>
              <w:bottom w:val="single" w:color="auto" w:sz="4" w:space="0"/>
            </w:tcBorders>
            <w:vAlign w:val="center"/>
          </w:tcPr>
          <w:p>
            <w:pPr>
              <w:spacing w:line="360" w:lineRule="exact"/>
              <w:jc w:val="center"/>
              <w:rPr>
                <w:rFonts w:eastAsia="仿宋_GB2312"/>
                <w:sz w:val="24"/>
              </w:rPr>
            </w:pPr>
            <w:r>
              <w:rPr>
                <w:rFonts w:hint="eastAsia" w:eastAsia="仿宋_GB2312"/>
                <w:sz w:val="24"/>
              </w:rPr>
              <w:t>二级指标</w:t>
            </w:r>
          </w:p>
        </w:tc>
        <w:tc>
          <w:tcPr>
            <w:tcW w:w="1375"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指标内容</w:t>
            </w:r>
          </w:p>
        </w:tc>
        <w:tc>
          <w:tcPr>
            <w:tcW w:w="1220" w:type="dxa"/>
            <w:gridSpan w:val="3"/>
            <w:tcBorders>
              <w:bottom w:val="single" w:color="auto" w:sz="4" w:space="0"/>
            </w:tcBorders>
            <w:vAlign w:val="center"/>
          </w:tcPr>
          <w:p>
            <w:pPr>
              <w:spacing w:line="360" w:lineRule="exact"/>
              <w:jc w:val="center"/>
              <w:rPr>
                <w:rFonts w:eastAsia="仿宋_GB2312"/>
                <w:sz w:val="24"/>
              </w:rPr>
            </w:pPr>
            <w:r>
              <w:rPr>
                <w:rFonts w:hint="eastAsia" w:eastAsia="仿宋_GB2312"/>
                <w:sz w:val="24"/>
              </w:rPr>
              <w:t>指标（目标）值</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项目产出指标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数量指标</w:t>
            </w:r>
          </w:p>
        </w:tc>
        <w:tc>
          <w:tcPr>
            <w:tcW w:w="1375" w:type="dxa"/>
            <w:gridSpan w:val="3"/>
            <w:tcBorders>
              <w:bottom w:val="single" w:color="auto" w:sz="4" w:space="0"/>
            </w:tcBorders>
            <w:vAlign w:val="center"/>
          </w:tcPr>
          <w:p>
            <w:pPr>
              <w:spacing w:line="360" w:lineRule="exact"/>
              <w:jc w:val="center"/>
              <w:rPr>
                <w:rFonts w:eastAsia="仿宋_GB2312"/>
                <w:sz w:val="18"/>
                <w:szCs w:val="18"/>
              </w:rPr>
            </w:pPr>
            <w:r>
              <w:rPr>
                <w:rFonts w:eastAsia="仿宋_GB2312"/>
                <w:sz w:val="18"/>
                <w:szCs w:val="18"/>
              </w:rPr>
              <w:t>完成投资额</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4378万元</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4378万元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18"/>
                <w:szCs w:val="18"/>
              </w:rPr>
            </w:pPr>
            <w:r>
              <w:rPr>
                <w:rFonts w:eastAsia="仿宋_GB2312"/>
                <w:color w:val="000000"/>
                <w:kern w:val="0"/>
                <w:sz w:val="15"/>
                <w:szCs w:val="15"/>
              </w:rPr>
              <w:t>按时完成整个融合媒体系统设</w:t>
            </w:r>
            <w:r>
              <w:rPr>
                <w:rFonts w:eastAsia="仿宋_GB2312"/>
                <w:color w:val="000000"/>
                <w:kern w:val="0"/>
                <w:szCs w:val="21"/>
              </w:rPr>
              <w:t>备数量的采购</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质量指标</w:t>
            </w:r>
          </w:p>
        </w:tc>
        <w:tc>
          <w:tcPr>
            <w:tcW w:w="1375" w:type="dxa"/>
            <w:gridSpan w:val="3"/>
            <w:tcBorders>
              <w:bottom w:val="single" w:color="auto" w:sz="4" w:space="0"/>
            </w:tcBorders>
            <w:vAlign w:val="center"/>
          </w:tcPr>
          <w:p>
            <w:pPr>
              <w:spacing w:line="360" w:lineRule="exact"/>
              <w:jc w:val="center"/>
              <w:rPr>
                <w:rFonts w:eastAsia="仿宋_GB2312"/>
                <w:sz w:val="18"/>
                <w:szCs w:val="18"/>
              </w:rPr>
            </w:pPr>
            <w:r>
              <w:rPr>
                <w:rFonts w:eastAsia="仿宋_GB2312"/>
                <w:sz w:val="18"/>
                <w:szCs w:val="18"/>
              </w:rPr>
              <w:t>符合设计要求</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18"/>
                <w:szCs w:val="18"/>
              </w:rPr>
            </w:pPr>
            <w:r>
              <w:rPr>
                <w:rFonts w:eastAsia="仿宋_GB2312"/>
                <w:sz w:val="18"/>
                <w:szCs w:val="18"/>
              </w:rPr>
              <w:t>设备符合国标</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时效指标</w:t>
            </w:r>
          </w:p>
        </w:tc>
        <w:tc>
          <w:tcPr>
            <w:tcW w:w="1375" w:type="dxa"/>
            <w:gridSpan w:val="3"/>
            <w:tcBorders>
              <w:bottom w:val="single" w:color="auto" w:sz="4" w:space="0"/>
            </w:tcBorders>
            <w:vAlign w:val="center"/>
          </w:tcPr>
          <w:p>
            <w:pPr>
              <w:spacing w:line="360" w:lineRule="exact"/>
              <w:jc w:val="center"/>
              <w:rPr>
                <w:rFonts w:eastAsia="仿宋_GB2312"/>
                <w:sz w:val="18"/>
                <w:szCs w:val="18"/>
              </w:rPr>
            </w:pPr>
            <w:r>
              <w:rPr>
                <w:rFonts w:eastAsia="仿宋_GB2312"/>
                <w:sz w:val="18"/>
                <w:szCs w:val="18"/>
              </w:rPr>
              <w:t>按时完成建设</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18"/>
                <w:szCs w:val="18"/>
              </w:rPr>
            </w:pPr>
            <w:r>
              <w:rPr>
                <w:rFonts w:eastAsia="仿宋_GB2312"/>
                <w:sz w:val="18"/>
                <w:szCs w:val="18"/>
              </w:rPr>
              <w:t>保质安装完设备</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成本指标</w:t>
            </w:r>
          </w:p>
        </w:tc>
        <w:tc>
          <w:tcPr>
            <w:tcW w:w="1375" w:type="dxa"/>
            <w:gridSpan w:val="3"/>
            <w:tcBorders>
              <w:bottom w:val="single" w:color="auto" w:sz="4" w:space="0"/>
            </w:tcBorders>
            <w:vAlign w:val="center"/>
          </w:tcPr>
          <w:p>
            <w:pPr>
              <w:spacing w:line="360" w:lineRule="exact"/>
              <w:jc w:val="center"/>
              <w:rPr>
                <w:rFonts w:eastAsia="仿宋_GB2312"/>
                <w:sz w:val="18"/>
                <w:szCs w:val="18"/>
              </w:rPr>
            </w:pPr>
            <w:r>
              <w:rPr>
                <w:rFonts w:eastAsia="仿宋_GB2312"/>
                <w:sz w:val="18"/>
                <w:szCs w:val="18"/>
              </w:rPr>
              <w:t>不突破预算</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rPr>
                <w:rFonts w:eastAsia="仿宋_GB2312"/>
                <w:sz w:val="18"/>
                <w:szCs w:val="18"/>
              </w:rPr>
            </w:pPr>
            <w:r>
              <w:rPr>
                <w:rFonts w:eastAsia="仿宋_GB2312"/>
                <w:sz w:val="18"/>
                <w:szCs w:val="18"/>
              </w:rPr>
              <w:t>按时间节点完成</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restart"/>
            <w:vAlign w:val="center"/>
          </w:tcPr>
          <w:p>
            <w:pPr>
              <w:jc w:val="center"/>
              <w:rPr>
                <w:rFonts w:eastAsia="仿宋_GB2312"/>
                <w:sz w:val="24"/>
              </w:rPr>
            </w:pPr>
            <w:r>
              <w:rPr>
                <w:rFonts w:hint="eastAsia" w:eastAsia="仿宋_GB2312"/>
                <w:sz w:val="24"/>
              </w:rPr>
              <w:t>项目效益指标</w:t>
            </w: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经济效益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eastAsia="仿宋_GB2312"/>
                <w:sz w:val="18"/>
                <w:szCs w:val="18"/>
              </w:rPr>
            </w:pPr>
            <w:r>
              <w:rPr>
                <w:rFonts w:eastAsia="仿宋_GB2312"/>
                <w:sz w:val="18"/>
                <w:szCs w:val="18"/>
              </w:rPr>
              <w:t>经营创收</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2600</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18"/>
                <w:szCs w:val="18"/>
              </w:rPr>
            </w:pPr>
            <w:r>
              <w:rPr>
                <w:rFonts w:eastAsia="仿宋_GB2312"/>
                <w:sz w:val="18"/>
                <w:szCs w:val="18"/>
              </w:rPr>
              <w:t>力争全面完成创收</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社会效益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eastAsia="仿宋_GB2312"/>
                <w:sz w:val="18"/>
                <w:szCs w:val="18"/>
              </w:rPr>
            </w:pPr>
            <w:r>
              <w:rPr>
                <w:rFonts w:eastAsia="仿宋_GB2312"/>
                <w:sz w:val="18"/>
                <w:szCs w:val="18"/>
              </w:rPr>
              <w:t>传播核心价值观</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18"/>
                <w:szCs w:val="18"/>
              </w:rPr>
            </w:pPr>
            <w:r>
              <w:rPr>
                <w:rFonts w:eastAsia="仿宋_GB2312"/>
                <w:sz w:val="18"/>
                <w:szCs w:val="18"/>
              </w:rPr>
              <w:t>受众享受资讯传播</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生态效益</w:t>
            </w:r>
          </w:p>
          <w:p>
            <w:pPr>
              <w:spacing w:line="360" w:lineRule="exact"/>
              <w:jc w:val="center"/>
              <w:rPr>
                <w:rFonts w:eastAsia="仿宋_GB2312"/>
                <w:sz w:val="24"/>
              </w:rPr>
            </w:pPr>
            <w:r>
              <w:rPr>
                <w:rFonts w:hint="eastAsia" w:eastAsia="仿宋_GB2312"/>
                <w:sz w:val="24"/>
              </w:rPr>
              <w:t>指标</w:t>
            </w:r>
          </w:p>
        </w:tc>
        <w:tc>
          <w:tcPr>
            <w:tcW w:w="1375" w:type="dxa"/>
            <w:gridSpan w:val="3"/>
            <w:tcBorders>
              <w:bottom w:val="single" w:color="auto" w:sz="4" w:space="0"/>
            </w:tcBorders>
            <w:vAlign w:val="center"/>
          </w:tcPr>
          <w:p>
            <w:pPr>
              <w:spacing w:line="360" w:lineRule="exact"/>
              <w:jc w:val="center"/>
              <w:rPr>
                <w:rFonts w:eastAsia="仿宋_GB2312"/>
                <w:sz w:val="18"/>
                <w:szCs w:val="18"/>
              </w:rPr>
            </w:pPr>
            <w:r>
              <w:rPr>
                <w:rFonts w:eastAsia="仿宋_GB2312"/>
                <w:sz w:val="18"/>
                <w:szCs w:val="18"/>
              </w:rPr>
              <w:t>低碳环保节能</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18"/>
                <w:szCs w:val="18"/>
              </w:rPr>
            </w:pPr>
            <w:r>
              <w:rPr>
                <w:rFonts w:eastAsia="仿宋_GB2312"/>
                <w:sz w:val="18"/>
                <w:szCs w:val="18"/>
              </w:rPr>
              <w:t>与自然和谐共处</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restart"/>
            <w:vAlign w:val="center"/>
          </w:tcPr>
          <w:p>
            <w:pPr>
              <w:spacing w:line="360" w:lineRule="exact"/>
              <w:jc w:val="center"/>
              <w:rPr>
                <w:rFonts w:eastAsia="仿宋_GB2312"/>
                <w:sz w:val="24"/>
              </w:rPr>
            </w:pPr>
            <w:r>
              <w:rPr>
                <w:rFonts w:hint="eastAsia" w:eastAsia="仿宋_GB2312"/>
                <w:sz w:val="24"/>
              </w:rPr>
              <w:t>服务对象满意度指标</w:t>
            </w:r>
          </w:p>
        </w:tc>
        <w:tc>
          <w:tcPr>
            <w:tcW w:w="1375" w:type="dxa"/>
            <w:gridSpan w:val="3"/>
            <w:tcBorders>
              <w:bottom w:val="single" w:color="auto" w:sz="4" w:space="0"/>
            </w:tcBorders>
            <w:vAlign w:val="center"/>
          </w:tcPr>
          <w:p>
            <w:pPr>
              <w:spacing w:line="360" w:lineRule="exact"/>
              <w:jc w:val="center"/>
              <w:rPr>
                <w:rFonts w:eastAsia="仿宋_GB2312"/>
                <w:sz w:val="18"/>
                <w:szCs w:val="18"/>
              </w:rPr>
            </w:pPr>
            <w:r>
              <w:rPr>
                <w:rFonts w:eastAsia="仿宋_GB2312"/>
                <w:sz w:val="18"/>
                <w:szCs w:val="18"/>
              </w:rPr>
              <w:t>人民群众满意度</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90%</w:t>
            </w:r>
          </w:p>
        </w:tc>
        <w:tc>
          <w:tcPr>
            <w:tcW w:w="2783" w:type="dxa"/>
            <w:gridSpan w:val="3"/>
            <w:tcBorders>
              <w:bottom w:val="single" w:color="auto" w:sz="4" w:space="0"/>
            </w:tcBorders>
            <w:vAlign w:val="center"/>
          </w:tcPr>
          <w:p>
            <w:pPr>
              <w:ind w:firstLine="960" w:firstLineChars="400"/>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472" w:type="dxa"/>
            <w:vMerge w:val="continue"/>
            <w:vAlign w:val="center"/>
          </w:tcPr>
          <w:p>
            <w:pPr>
              <w:jc w:val="center"/>
              <w:rPr>
                <w:rFonts w:eastAsia="仿宋_GB2312"/>
                <w:sz w:val="24"/>
              </w:rPr>
            </w:pPr>
          </w:p>
        </w:tc>
        <w:tc>
          <w:tcPr>
            <w:tcW w:w="791" w:type="dxa"/>
            <w:gridSpan w:val="2"/>
            <w:vMerge w:val="continue"/>
            <w:vAlign w:val="center"/>
          </w:tcPr>
          <w:p>
            <w:pPr>
              <w:jc w:val="center"/>
              <w:rPr>
                <w:rFonts w:eastAsia="仿宋_GB2312"/>
                <w:sz w:val="24"/>
              </w:rPr>
            </w:pPr>
          </w:p>
        </w:tc>
        <w:tc>
          <w:tcPr>
            <w:tcW w:w="1941" w:type="dxa"/>
            <w:gridSpan w:val="2"/>
            <w:vMerge w:val="continue"/>
            <w:vAlign w:val="center"/>
          </w:tcPr>
          <w:p>
            <w:pPr>
              <w:spacing w:line="360" w:lineRule="exact"/>
              <w:jc w:val="center"/>
              <w:rPr>
                <w:rFonts w:eastAsia="仿宋_GB2312"/>
                <w:sz w:val="24"/>
              </w:rPr>
            </w:pPr>
          </w:p>
        </w:tc>
        <w:tc>
          <w:tcPr>
            <w:tcW w:w="1375" w:type="dxa"/>
            <w:gridSpan w:val="3"/>
            <w:tcBorders>
              <w:bottom w:val="single" w:color="auto" w:sz="4" w:space="0"/>
            </w:tcBorders>
            <w:vAlign w:val="center"/>
          </w:tcPr>
          <w:p>
            <w:pPr>
              <w:spacing w:line="360" w:lineRule="exact"/>
              <w:jc w:val="center"/>
              <w:rPr>
                <w:rFonts w:eastAsia="仿宋_GB2312"/>
                <w:sz w:val="18"/>
                <w:szCs w:val="18"/>
              </w:rPr>
            </w:pPr>
            <w:r>
              <w:rPr>
                <w:rFonts w:eastAsia="仿宋_GB2312"/>
                <w:sz w:val="18"/>
                <w:szCs w:val="18"/>
              </w:rPr>
              <w:t>群众乐于接受</w:t>
            </w:r>
          </w:p>
        </w:tc>
        <w:tc>
          <w:tcPr>
            <w:tcW w:w="1220" w:type="dxa"/>
            <w:gridSpan w:val="3"/>
            <w:tcBorders>
              <w:bottom w:val="single" w:color="auto" w:sz="4" w:space="0"/>
            </w:tcBorders>
            <w:vAlign w:val="center"/>
          </w:tcPr>
          <w:p>
            <w:pPr>
              <w:jc w:val="center"/>
              <w:rPr>
                <w:rFonts w:eastAsia="仿宋_GB2312"/>
                <w:sz w:val="24"/>
              </w:rPr>
            </w:pPr>
            <w:r>
              <w:rPr>
                <w:rFonts w:hint="eastAsia" w:eastAsia="仿宋_GB2312"/>
                <w:sz w:val="24"/>
              </w:rPr>
              <w:t>90%</w:t>
            </w:r>
          </w:p>
        </w:tc>
        <w:tc>
          <w:tcPr>
            <w:tcW w:w="2783" w:type="dxa"/>
            <w:gridSpan w:val="3"/>
            <w:tcBorders>
              <w:bottom w:val="single" w:color="auto" w:sz="4" w:space="0"/>
            </w:tcBorders>
            <w:vAlign w:val="center"/>
          </w:tcPr>
          <w:p>
            <w:pPr>
              <w:jc w:val="center"/>
              <w:rPr>
                <w:rFonts w:eastAsia="仿宋_GB2312"/>
                <w:sz w:val="24"/>
              </w:rPr>
            </w:pPr>
            <w:r>
              <w:rPr>
                <w:rFonts w:hint="eastAsia" w:eastAsia="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sz w:val="24"/>
              </w:rPr>
            </w:pPr>
            <w:r>
              <w:rPr>
                <w:rFonts w:hint="eastAsia" w:eastAsia="仿宋_GB2312"/>
                <w:bCs/>
                <w:sz w:val="24"/>
              </w:rPr>
              <w:t>绩效自评综合得分</w:t>
            </w:r>
          </w:p>
        </w:tc>
        <w:tc>
          <w:tcPr>
            <w:tcW w:w="7319" w:type="dxa"/>
            <w:gridSpan w:val="11"/>
            <w:tcBorders>
              <w:bottom w:val="single" w:color="auto" w:sz="4" w:space="0"/>
            </w:tcBorders>
            <w:vAlign w:val="center"/>
          </w:tcPr>
          <w:p>
            <w:pPr>
              <w:rPr>
                <w:rFonts w:eastAsia="仿宋_GB2312"/>
                <w:sz w:val="24"/>
              </w:rPr>
            </w:pPr>
            <w:r>
              <w:rPr>
                <w:rFonts w:hint="eastAsia" w:eastAsia="仿宋_GB2312"/>
                <w:sz w:val="24"/>
              </w:rPr>
              <w:t xml:space="preserve">                    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263" w:type="dxa"/>
            <w:gridSpan w:val="3"/>
            <w:tcBorders>
              <w:bottom w:val="single" w:color="auto" w:sz="4" w:space="0"/>
            </w:tcBorders>
            <w:vAlign w:val="center"/>
          </w:tcPr>
          <w:p>
            <w:pPr>
              <w:jc w:val="center"/>
              <w:rPr>
                <w:rFonts w:eastAsia="仿宋_GB2312"/>
                <w:bCs/>
                <w:sz w:val="24"/>
              </w:rPr>
            </w:pPr>
            <w:r>
              <w:rPr>
                <w:rFonts w:hint="eastAsia" w:eastAsia="仿宋_GB2312"/>
                <w:bCs/>
                <w:sz w:val="24"/>
              </w:rPr>
              <w:t>评价等次</w:t>
            </w:r>
          </w:p>
        </w:tc>
        <w:tc>
          <w:tcPr>
            <w:tcW w:w="7319" w:type="dxa"/>
            <w:gridSpan w:val="11"/>
            <w:tcBorders>
              <w:bottom w:val="single" w:color="auto" w:sz="4" w:space="0"/>
            </w:tcBorders>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jc w:val="center"/>
              <w:rPr>
                <w:rFonts w:eastAsia="仿宋_GB2312"/>
                <w:sz w:val="24"/>
              </w:rPr>
            </w:pPr>
            <w:r>
              <w:rPr>
                <w:rFonts w:hint="eastAsia" w:eastAsia="仿宋_GB2312"/>
                <w:sz w:val="24"/>
              </w:rPr>
              <w:t>姓名</w:t>
            </w:r>
          </w:p>
        </w:tc>
        <w:tc>
          <w:tcPr>
            <w:tcW w:w="2332" w:type="dxa"/>
            <w:gridSpan w:val="3"/>
            <w:vAlign w:val="center"/>
          </w:tcPr>
          <w:p>
            <w:pPr>
              <w:jc w:val="center"/>
              <w:rPr>
                <w:rFonts w:eastAsia="仿宋_GB2312"/>
                <w:sz w:val="24"/>
              </w:rPr>
            </w:pPr>
            <w:r>
              <w:rPr>
                <w:rFonts w:hint="eastAsia" w:eastAsia="仿宋_GB2312"/>
                <w:sz w:val="24"/>
              </w:rPr>
              <w:t>职称/职务</w:t>
            </w:r>
          </w:p>
        </w:tc>
        <w:tc>
          <w:tcPr>
            <w:tcW w:w="2204" w:type="dxa"/>
            <w:gridSpan w:val="5"/>
            <w:vAlign w:val="center"/>
          </w:tcPr>
          <w:p>
            <w:pPr>
              <w:jc w:val="center"/>
              <w:rPr>
                <w:rFonts w:eastAsia="仿宋_GB2312"/>
                <w:sz w:val="24"/>
              </w:rPr>
            </w:pPr>
            <w:r>
              <w:rPr>
                <w:rFonts w:hint="eastAsia" w:eastAsia="仿宋_GB2312"/>
                <w:sz w:val="24"/>
              </w:rPr>
              <w:t>单  位</w:t>
            </w:r>
          </w:p>
        </w:tc>
        <w:tc>
          <w:tcPr>
            <w:tcW w:w="2783" w:type="dxa"/>
            <w:gridSpan w:val="3"/>
            <w:vAlign w:val="center"/>
          </w:tcPr>
          <w:p>
            <w:pPr>
              <w:jc w:val="center"/>
              <w:rPr>
                <w:rFonts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eastAsia="仿宋_GB2312"/>
                <w:sz w:val="24"/>
              </w:rPr>
            </w:pPr>
            <w:r>
              <w:rPr>
                <w:rFonts w:eastAsia="仿宋_GB2312"/>
                <w:sz w:val="24"/>
              </w:rPr>
              <w:t>张立军</w:t>
            </w:r>
          </w:p>
        </w:tc>
        <w:tc>
          <w:tcPr>
            <w:tcW w:w="2332" w:type="dxa"/>
            <w:gridSpan w:val="3"/>
            <w:vAlign w:val="center"/>
          </w:tcPr>
          <w:p>
            <w:pPr>
              <w:rPr>
                <w:rFonts w:eastAsia="仿宋_GB2312"/>
                <w:sz w:val="24"/>
              </w:rPr>
            </w:pPr>
            <w:r>
              <w:rPr>
                <w:rFonts w:eastAsia="仿宋_GB2312"/>
                <w:sz w:val="24"/>
              </w:rPr>
              <w:t>副台长</w:t>
            </w:r>
          </w:p>
        </w:tc>
        <w:tc>
          <w:tcPr>
            <w:tcW w:w="2204" w:type="dxa"/>
            <w:gridSpan w:val="5"/>
            <w:vAlign w:val="center"/>
          </w:tcPr>
          <w:p>
            <w:pPr>
              <w:rPr>
                <w:rFonts w:eastAsia="仿宋_GB2312"/>
                <w:sz w:val="24"/>
              </w:rPr>
            </w:pPr>
            <w:r>
              <w:rPr>
                <w:rFonts w:eastAsia="仿宋_GB2312"/>
                <w:sz w:val="24"/>
              </w:rPr>
              <w:t>市广播电视台</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eastAsia="仿宋_GB2312"/>
                <w:sz w:val="24"/>
              </w:rPr>
            </w:pPr>
            <w:r>
              <w:rPr>
                <w:rFonts w:eastAsia="仿宋_GB2312"/>
                <w:sz w:val="24"/>
              </w:rPr>
              <w:t>李</w:t>
            </w:r>
            <w:r>
              <w:rPr>
                <w:rFonts w:hint="eastAsia" w:eastAsia="仿宋_GB2312"/>
                <w:sz w:val="24"/>
              </w:rPr>
              <w:t xml:space="preserve">  娟</w:t>
            </w:r>
          </w:p>
        </w:tc>
        <w:tc>
          <w:tcPr>
            <w:tcW w:w="2332" w:type="dxa"/>
            <w:gridSpan w:val="3"/>
            <w:vAlign w:val="center"/>
          </w:tcPr>
          <w:p>
            <w:pPr>
              <w:rPr>
                <w:rFonts w:eastAsia="仿宋_GB2312"/>
                <w:sz w:val="24"/>
              </w:rPr>
            </w:pPr>
            <w:r>
              <w:rPr>
                <w:rFonts w:eastAsia="仿宋_GB2312"/>
                <w:sz w:val="24"/>
              </w:rPr>
              <w:t>部长</w:t>
            </w:r>
          </w:p>
        </w:tc>
        <w:tc>
          <w:tcPr>
            <w:tcW w:w="2204" w:type="dxa"/>
            <w:gridSpan w:val="5"/>
            <w:vAlign w:val="center"/>
          </w:tcPr>
          <w:p>
            <w:pPr>
              <w:rPr>
                <w:rFonts w:eastAsia="仿宋_GB2312"/>
                <w:sz w:val="24"/>
              </w:rPr>
            </w:pPr>
            <w:r>
              <w:rPr>
                <w:rFonts w:eastAsia="仿宋_GB2312"/>
                <w:sz w:val="24"/>
              </w:rPr>
              <w:t>市广播电视台</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3" w:type="dxa"/>
            <w:gridSpan w:val="3"/>
            <w:vAlign w:val="center"/>
          </w:tcPr>
          <w:p>
            <w:pPr>
              <w:rPr>
                <w:rFonts w:eastAsia="仿宋_GB2312"/>
                <w:sz w:val="24"/>
              </w:rPr>
            </w:pPr>
            <w:r>
              <w:rPr>
                <w:rFonts w:eastAsia="仿宋_GB2312"/>
                <w:sz w:val="24"/>
              </w:rPr>
              <w:t>沈</w:t>
            </w:r>
            <w:r>
              <w:rPr>
                <w:rFonts w:hint="eastAsia" w:eastAsia="仿宋_GB2312"/>
                <w:sz w:val="24"/>
              </w:rPr>
              <w:t xml:space="preserve">  林</w:t>
            </w:r>
          </w:p>
        </w:tc>
        <w:tc>
          <w:tcPr>
            <w:tcW w:w="2332" w:type="dxa"/>
            <w:gridSpan w:val="3"/>
            <w:vAlign w:val="center"/>
          </w:tcPr>
          <w:p>
            <w:pPr>
              <w:rPr>
                <w:rFonts w:eastAsia="仿宋_GB2312"/>
                <w:sz w:val="24"/>
              </w:rPr>
            </w:pPr>
            <w:r>
              <w:rPr>
                <w:rFonts w:eastAsia="仿宋_GB2312"/>
                <w:sz w:val="24"/>
              </w:rPr>
              <w:t>副部长</w:t>
            </w:r>
          </w:p>
        </w:tc>
        <w:tc>
          <w:tcPr>
            <w:tcW w:w="2204" w:type="dxa"/>
            <w:gridSpan w:val="5"/>
            <w:vAlign w:val="center"/>
          </w:tcPr>
          <w:p>
            <w:pPr>
              <w:rPr>
                <w:rFonts w:eastAsia="仿宋_GB2312"/>
                <w:sz w:val="24"/>
              </w:rPr>
            </w:pPr>
            <w:r>
              <w:rPr>
                <w:rFonts w:eastAsia="仿宋_GB2312"/>
                <w:sz w:val="24"/>
              </w:rPr>
              <w:t>市广播电视台</w:t>
            </w:r>
          </w:p>
        </w:tc>
        <w:tc>
          <w:tcPr>
            <w:tcW w:w="2783" w:type="dxa"/>
            <w:gridSpan w:val="3"/>
            <w:vAlign w:val="center"/>
          </w:tcPr>
          <w:p>
            <w:pP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exact"/>
          <w:jc w:val="center"/>
        </w:trPr>
        <w:tc>
          <w:tcPr>
            <w:tcW w:w="9582" w:type="dxa"/>
            <w:gridSpan w:val="14"/>
            <w:vAlign w:val="center"/>
          </w:tcPr>
          <w:p>
            <w:pPr>
              <w:spacing w:line="440" w:lineRule="exact"/>
              <w:rPr>
                <w:rFonts w:eastAsia="仿宋_GB2312"/>
                <w:sz w:val="24"/>
              </w:rPr>
            </w:pPr>
            <w:r>
              <w:rPr>
                <w:rFonts w:hint="eastAsia" w:eastAsia="仿宋_GB2312"/>
                <w:sz w:val="24"/>
              </w:rPr>
              <w:t xml:space="preserve">评价组组长（签字）：         </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项目单位意见：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项目单位负责人（签章）：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exact"/>
          <w:jc w:val="center"/>
        </w:trPr>
        <w:tc>
          <w:tcPr>
            <w:tcW w:w="9582" w:type="dxa"/>
            <w:gridSpan w:val="14"/>
          </w:tcPr>
          <w:p>
            <w:pPr>
              <w:spacing w:line="440" w:lineRule="exact"/>
              <w:rPr>
                <w:rFonts w:eastAsia="仿宋_GB2312"/>
                <w:sz w:val="24"/>
              </w:rPr>
            </w:pPr>
            <w:r>
              <w:rPr>
                <w:rFonts w:hint="eastAsia" w:eastAsia="仿宋_GB2312"/>
                <w:sz w:val="24"/>
              </w:rPr>
              <w:t>主管部门意见：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主管部门负责人（签章）：</w:t>
            </w:r>
          </w:p>
          <w:p>
            <w:pPr>
              <w:spacing w:line="440" w:lineRule="exact"/>
              <w:rPr>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exact"/>
          <w:jc w:val="center"/>
        </w:trPr>
        <w:tc>
          <w:tcPr>
            <w:tcW w:w="9582" w:type="dxa"/>
            <w:gridSpan w:val="14"/>
            <w:tcBorders>
              <w:bottom w:val="single" w:color="auto" w:sz="4" w:space="0"/>
            </w:tcBorders>
          </w:tcPr>
          <w:p>
            <w:pPr>
              <w:spacing w:line="440" w:lineRule="exact"/>
              <w:rPr>
                <w:rFonts w:eastAsia="仿宋_GB2312"/>
                <w:sz w:val="24"/>
              </w:rPr>
            </w:pPr>
            <w:r>
              <w:rPr>
                <w:rFonts w:hint="eastAsia" w:eastAsia="仿宋_GB2312"/>
                <w:sz w:val="24"/>
              </w:rPr>
              <w:t>财政部门归口业务科室意见：</w:t>
            </w:r>
          </w:p>
          <w:p>
            <w:pPr>
              <w:spacing w:line="440" w:lineRule="exact"/>
              <w:rPr>
                <w:rFonts w:eastAsia="仿宋_GB2312"/>
                <w:sz w:val="24"/>
              </w:rPr>
            </w:pPr>
          </w:p>
          <w:p>
            <w:pPr>
              <w:spacing w:line="440" w:lineRule="exact"/>
              <w:rPr>
                <w:rFonts w:eastAsia="仿宋_GB2312"/>
                <w:sz w:val="24"/>
              </w:rPr>
            </w:pPr>
          </w:p>
          <w:p>
            <w:pPr>
              <w:spacing w:line="440" w:lineRule="exact"/>
              <w:rPr>
                <w:rFonts w:eastAsia="仿宋_GB2312"/>
                <w:sz w:val="24"/>
              </w:rPr>
            </w:pPr>
            <w:r>
              <w:rPr>
                <w:rFonts w:hint="eastAsia" w:eastAsia="仿宋_GB2312"/>
                <w:sz w:val="24"/>
              </w:rPr>
              <w:t xml:space="preserve">                                     财政部门归口业务科室负责人（签章）：</w:t>
            </w:r>
          </w:p>
          <w:p>
            <w:pPr>
              <w:spacing w:line="440" w:lineRule="exact"/>
              <w:rPr>
                <w:rFonts w:eastAsia="仿宋_GB2312"/>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p/>
    <w:p/>
    <w:p/>
    <w:p/>
    <w:p>
      <w:pPr>
        <w:jc w:val="center"/>
        <w:rPr>
          <w:sz w:val="48"/>
          <w:szCs w:val="48"/>
        </w:rPr>
      </w:pPr>
      <w:r>
        <w:rPr>
          <w:rFonts w:hint="eastAsia" w:eastAsia="仿宋_GB2312"/>
          <w:bCs/>
          <w:sz w:val="48"/>
          <w:szCs w:val="48"/>
        </w:rPr>
        <w:t>项目绩效评价报告</w:t>
      </w:r>
    </w:p>
    <w:p>
      <w:pPr>
        <w:jc w:val="center"/>
        <w:rPr>
          <w:sz w:val="28"/>
          <w:szCs w:val="28"/>
        </w:rPr>
      </w:pPr>
    </w:p>
    <w:p>
      <w:pPr>
        <w:ind w:firstLine="600" w:firstLineChars="200"/>
        <w:rPr>
          <w:rFonts w:ascii="仿宋_GB2312" w:hAnsi="黑体" w:eastAsia="仿宋_GB2312"/>
          <w:sz w:val="30"/>
          <w:szCs w:val="30"/>
        </w:rPr>
      </w:pPr>
      <w:r>
        <w:rPr>
          <w:rFonts w:hint="eastAsia" w:ascii="仿宋_GB2312" w:hAnsi="黑体" w:eastAsia="仿宋_GB2312"/>
          <w:sz w:val="30"/>
          <w:szCs w:val="30"/>
        </w:rPr>
        <w:t>（一）项目基本概况</w:t>
      </w:r>
    </w:p>
    <w:p>
      <w:pPr>
        <w:pStyle w:val="8"/>
        <w:numPr>
          <w:ilvl w:val="0"/>
          <w:numId w:val="1"/>
        </w:numPr>
        <w:ind w:firstLineChars="0"/>
        <w:rPr>
          <w:rFonts w:ascii="仿宋_GB2312" w:eastAsia="仿宋_GB2312"/>
          <w:sz w:val="30"/>
          <w:szCs w:val="30"/>
        </w:rPr>
      </w:pPr>
      <w:r>
        <w:rPr>
          <w:rFonts w:hint="eastAsia" w:ascii="仿宋_GB2312" w:eastAsia="仿宋_GB2312"/>
          <w:sz w:val="30"/>
          <w:szCs w:val="30"/>
        </w:rPr>
        <w:t>项目背景</w:t>
      </w:r>
    </w:p>
    <w:p>
      <w:pPr>
        <w:pStyle w:val="8"/>
        <w:spacing w:line="600" w:lineRule="exact"/>
        <w:ind w:left="160" w:leftChars="76" w:firstLine="640"/>
        <w:rPr>
          <w:rFonts w:ascii="仿宋" w:hAnsi="仿宋" w:eastAsia="仿宋" w:cs="Times New Roman"/>
          <w:sz w:val="32"/>
          <w:szCs w:val="32"/>
        </w:rPr>
      </w:pPr>
      <w:r>
        <w:rPr>
          <w:rFonts w:hint="eastAsia" w:ascii="仿宋" w:hAnsi="仿宋" w:eastAsia="仿宋"/>
          <w:bCs/>
          <w:sz w:val="32"/>
          <w:szCs w:val="32"/>
        </w:rPr>
        <w:t>岳阳</w:t>
      </w:r>
      <w:r>
        <w:rPr>
          <w:rFonts w:hint="eastAsia" w:ascii="仿宋" w:hAnsi="仿宋" w:eastAsia="仿宋"/>
          <w:sz w:val="32"/>
          <w:szCs w:val="32"/>
        </w:rPr>
        <w:t>广电中心项目列入岳阳市“十二五”规划中的十大文化产业重点工程。2008年市政府15次常务会议决定，批准项目立项，定性为社会公益事业项目。2010年6月市城乡规划会议确定项目地址，9月市发改委立项批复。2011年7月，项目规划和设计方案，经市政府72次常务会议审议通过。广电中心设计高度为100米，26层，其中地上25层，地下1层，建筑面积38000平方米，概算投资1.76亿元。</w:t>
      </w:r>
      <w:r>
        <w:rPr>
          <w:rFonts w:ascii="仿宋" w:hAnsi="仿宋" w:eastAsia="仿宋" w:cs="Times New Roman"/>
          <w:sz w:val="32"/>
          <w:szCs w:val="32"/>
        </w:rPr>
        <w:t>融合媒体专业系统项目设备添置完成后，岳阳市广播电视台新闻宣传质量将跃上新台阶，可以更好地把党和政府的声音传送到千家万户，丰富人们的精神生活，更好地弘扬社会正能量，传播岳阳声音，为岳阳市广播电视事业长远发展打下坚实基础。</w:t>
      </w:r>
    </w:p>
    <w:p>
      <w:pPr>
        <w:ind w:firstLine="600" w:firstLineChars="200"/>
        <w:rPr>
          <w:rFonts w:ascii="仿宋_GB2312" w:eastAsia="仿宋_GB2312"/>
          <w:sz w:val="30"/>
          <w:szCs w:val="30"/>
        </w:rPr>
      </w:pPr>
      <w:r>
        <w:rPr>
          <w:rFonts w:hint="eastAsia" w:ascii="仿宋_GB2312" w:eastAsia="仿宋_GB2312"/>
          <w:sz w:val="30"/>
          <w:szCs w:val="30"/>
        </w:rPr>
        <w:t>二、项目的政府采购工作</w:t>
      </w:r>
    </w:p>
    <w:p>
      <w:pPr>
        <w:ind w:firstLine="640" w:firstLineChars="200"/>
        <w:rPr>
          <w:rFonts w:ascii="仿宋" w:hAnsi="仿宋" w:eastAsia="仿宋"/>
          <w:sz w:val="32"/>
          <w:szCs w:val="32"/>
        </w:rPr>
      </w:pPr>
      <w:r>
        <w:rPr>
          <w:rFonts w:hint="eastAsia" w:ascii="仿宋" w:hAnsi="仿宋" w:eastAsia="仿宋"/>
          <w:sz w:val="32"/>
          <w:szCs w:val="32"/>
        </w:rPr>
        <w:t>在市纪委的全程监督下，完成了工程监理、施工项目的招标，2012年11月6日，由岳阳市建设局招标办组织，在市政务中心开标，岳阳金翔建筑有限公司中标。监理单位湖南贝特项目管理有限公司。融合媒体专业系统设备全部通过政府采购公开招标购置。</w:t>
      </w:r>
    </w:p>
    <w:p>
      <w:pPr>
        <w:ind w:firstLine="640" w:firstLineChars="200"/>
        <w:rPr>
          <w:rFonts w:ascii="仿宋" w:hAnsi="仿宋" w:eastAsia="仿宋"/>
          <w:sz w:val="32"/>
          <w:szCs w:val="32"/>
        </w:rPr>
      </w:pPr>
      <w:r>
        <w:rPr>
          <w:rFonts w:hint="eastAsia" w:ascii="仿宋" w:hAnsi="仿宋" w:eastAsia="仿宋"/>
          <w:sz w:val="32"/>
          <w:szCs w:val="32"/>
        </w:rPr>
        <w:t xml:space="preserve">   </w:t>
      </w: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r>
        <w:rPr>
          <w:rFonts w:hint="eastAsia" w:ascii="仿宋_GB2312" w:eastAsia="仿宋_GB2312"/>
          <w:sz w:val="30"/>
          <w:szCs w:val="30"/>
        </w:rPr>
        <w:t>三、项目建设工作</w:t>
      </w:r>
    </w:p>
    <w:p>
      <w:pPr>
        <w:spacing w:before="240"/>
        <w:ind w:firstLine="600" w:firstLineChars="200"/>
        <w:jc w:val="left"/>
        <w:rPr>
          <w:rFonts w:ascii="仿宋" w:hAnsi="仿宋" w:eastAsia="仿宋"/>
          <w:sz w:val="32"/>
          <w:szCs w:val="32"/>
        </w:rPr>
      </w:pPr>
      <w:r>
        <w:rPr>
          <w:rFonts w:hint="eastAsia" w:ascii="仿宋" w:hAnsi="仿宋" w:eastAsia="仿宋"/>
          <w:sz w:val="30"/>
          <w:szCs w:val="30"/>
        </w:rPr>
        <w:t>专业系统建设的现场施工从2020年11月下旬正式展开。现在已投入使用，截止目前为止，新系统整体性能非常稳定可靠。</w:t>
      </w:r>
      <w:r>
        <w:rPr>
          <w:rFonts w:hint="eastAsia" w:ascii="仿宋" w:hAnsi="仿宋" w:eastAsia="仿宋"/>
          <w:kern w:val="0"/>
          <w:sz w:val="30"/>
          <w:szCs w:val="30"/>
        </w:rPr>
        <w:t>新的采编播系统完成了从标清到高清的升级换代，具备高清、超高清节目生产能力，完成5G+4K+AI+IP综合平台的建设，在国内处于领先地位。广电中心项目建设已完成，现已搬迁新址办公，项目正在办理结算审计，项目有的三审结算审计已完毕，有的二审结算审计完成正在进行三审结算审计。</w:t>
      </w:r>
    </w:p>
    <w:p>
      <w:pPr>
        <w:ind w:firstLine="600" w:firstLineChars="200"/>
        <w:rPr>
          <w:rFonts w:ascii="仿宋_GB2312" w:hAnsi="黑体" w:eastAsia="仿宋_GB2312"/>
          <w:sz w:val="30"/>
          <w:szCs w:val="30"/>
        </w:rPr>
      </w:pPr>
      <w:r>
        <w:rPr>
          <w:rFonts w:hint="eastAsia" w:ascii="仿宋_GB2312" w:hAnsi="黑体" w:eastAsia="仿宋_GB2312"/>
          <w:sz w:val="30"/>
          <w:szCs w:val="30"/>
        </w:rPr>
        <w:t>（二）项目资金使用及管理情况</w:t>
      </w:r>
    </w:p>
    <w:p>
      <w:pPr>
        <w:pStyle w:val="8"/>
        <w:numPr>
          <w:ilvl w:val="0"/>
          <w:numId w:val="2"/>
        </w:numPr>
        <w:spacing w:line="600" w:lineRule="exact"/>
        <w:ind w:left="0" w:firstLine="640"/>
        <w:rPr>
          <w:rFonts w:ascii="仿宋" w:hAnsi="仿宋" w:eastAsia="仿宋" w:cs="Times New Roman"/>
          <w:sz w:val="32"/>
          <w:szCs w:val="32"/>
        </w:rPr>
      </w:pPr>
      <w:r>
        <w:rPr>
          <w:rFonts w:ascii="仿宋" w:hAnsi="仿宋" w:eastAsia="仿宋" w:cs="Times New Roman"/>
          <w:sz w:val="32"/>
          <w:szCs w:val="32"/>
        </w:rPr>
        <w:t>广电中心项目建设与融合媒体专业系统建设资金共到位</w:t>
      </w:r>
      <w:r>
        <w:rPr>
          <w:rFonts w:hint="eastAsia" w:ascii="仿宋" w:hAnsi="仿宋" w:eastAsia="仿宋" w:cs="Times New Roman"/>
          <w:sz w:val="32"/>
          <w:szCs w:val="32"/>
        </w:rPr>
        <w:t>43784万元，其中地方财政专项支付到位1500万元</w:t>
      </w:r>
      <w:r>
        <w:rPr>
          <w:rFonts w:ascii="仿宋" w:hAnsi="仿宋" w:eastAsia="仿宋" w:cs="Times New Roman"/>
          <w:sz w:val="32"/>
          <w:szCs w:val="32"/>
        </w:rPr>
        <w:t>。</w:t>
      </w:r>
    </w:p>
    <w:p>
      <w:pPr>
        <w:pStyle w:val="8"/>
        <w:numPr>
          <w:ilvl w:val="0"/>
          <w:numId w:val="2"/>
        </w:numPr>
        <w:spacing w:line="600" w:lineRule="exact"/>
        <w:ind w:left="0" w:firstLine="640"/>
        <w:rPr>
          <w:rFonts w:ascii="仿宋" w:hAnsi="仿宋" w:eastAsia="仿宋" w:cs="Times New Roman"/>
          <w:sz w:val="32"/>
          <w:szCs w:val="32"/>
        </w:rPr>
      </w:pPr>
      <w:r>
        <w:rPr>
          <w:rFonts w:ascii="仿宋" w:hAnsi="仿宋" w:eastAsia="仿宋" w:cs="Times New Roman"/>
          <w:sz w:val="32"/>
          <w:szCs w:val="32"/>
        </w:rPr>
        <w:t>融合媒体专业系统投资资金执行完毕，项目建设完满完成。</w:t>
      </w:r>
    </w:p>
    <w:p>
      <w:pPr>
        <w:pStyle w:val="8"/>
        <w:numPr>
          <w:ilvl w:val="0"/>
          <w:numId w:val="2"/>
        </w:numPr>
        <w:spacing w:line="600" w:lineRule="exact"/>
        <w:ind w:left="0" w:firstLine="640"/>
        <w:rPr>
          <w:rFonts w:ascii="仿宋" w:hAnsi="仿宋" w:eastAsia="仿宋" w:cs="Times New Roman"/>
          <w:sz w:val="32"/>
          <w:szCs w:val="32"/>
        </w:rPr>
      </w:pPr>
      <w:r>
        <w:rPr>
          <w:rFonts w:ascii="仿宋" w:hAnsi="仿宋" w:eastAsia="仿宋" w:cs="Times New Roman"/>
          <w:sz w:val="32"/>
          <w:szCs w:val="32"/>
        </w:rPr>
        <w:t>项目资金实行专款专用，严禁挪用挤占，所有款项支付执行“三重一大”审批流程。</w:t>
      </w:r>
    </w:p>
    <w:p>
      <w:pPr>
        <w:ind w:firstLine="600" w:firstLineChars="200"/>
        <w:rPr>
          <w:rFonts w:ascii="仿宋_GB2312" w:hAnsi="黑体" w:eastAsia="仿宋_GB2312"/>
          <w:sz w:val="30"/>
          <w:szCs w:val="30"/>
        </w:rPr>
      </w:pPr>
      <w:r>
        <w:rPr>
          <w:rFonts w:hint="eastAsia" w:ascii="仿宋_GB2312" w:hAnsi="黑体" w:eastAsia="仿宋_GB2312"/>
          <w:sz w:val="30"/>
          <w:szCs w:val="30"/>
        </w:rPr>
        <w:t>（三）项目组织实施情况</w:t>
      </w:r>
    </w:p>
    <w:p>
      <w:pPr>
        <w:pStyle w:val="8"/>
        <w:spacing w:before="240"/>
        <w:ind w:firstLine="600"/>
        <w:jc w:val="left"/>
        <w:rPr>
          <w:rFonts w:ascii="仿宋" w:hAnsi="仿宋" w:eastAsia="仿宋"/>
          <w:sz w:val="30"/>
          <w:szCs w:val="30"/>
        </w:rPr>
      </w:pPr>
      <w:r>
        <w:rPr>
          <w:rFonts w:hint="eastAsia" w:ascii="仿宋" w:hAnsi="仿宋" w:eastAsia="仿宋"/>
          <w:sz w:val="30"/>
          <w:szCs w:val="30"/>
        </w:rPr>
        <w:t>新广电大楼新建了一整套包含了电视、广播和新媒体节目生产的</w:t>
      </w:r>
      <w:r>
        <w:rPr>
          <w:rFonts w:ascii="仿宋" w:hAnsi="仿宋" w:eastAsia="仿宋"/>
          <w:sz w:val="30"/>
          <w:szCs w:val="30"/>
        </w:rPr>
        <w:t>采</w:t>
      </w:r>
      <w:r>
        <w:rPr>
          <w:rFonts w:hint="eastAsia" w:ascii="仿宋" w:hAnsi="仿宋" w:eastAsia="仿宋"/>
          <w:sz w:val="30"/>
          <w:szCs w:val="30"/>
        </w:rPr>
        <w:t>、</w:t>
      </w:r>
      <w:r>
        <w:rPr>
          <w:rFonts w:ascii="仿宋" w:hAnsi="仿宋" w:eastAsia="仿宋"/>
          <w:sz w:val="30"/>
          <w:szCs w:val="30"/>
        </w:rPr>
        <w:t>编</w:t>
      </w:r>
      <w:r>
        <w:rPr>
          <w:rFonts w:hint="eastAsia" w:ascii="仿宋" w:hAnsi="仿宋" w:eastAsia="仿宋"/>
          <w:sz w:val="30"/>
          <w:szCs w:val="30"/>
        </w:rPr>
        <w:t>、</w:t>
      </w:r>
      <w:r>
        <w:rPr>
          <w:rFonts w:ascii="仿宋" w:hAnsi="仿宋" w:eastAsia="仿宋"/>
          <w:sz w:val="30"/>
          <w:szCs w:val="30"/>
        </w:rPr>
        <w:t>播</w:t>
      </w:r>
      <w:r>
        <w:rPr>
          <w:rFonts w:hint="eastAsia" w:ascii="仿宋" w:hAnsi="仿宋" w:eastAsia="仿宋"/>
          <w:sz w:val="30"/>
          <w:szCs w:val="30"/>
        </w:rPr>
        <w:t>、</w:t>
      </w:r>
      <w:r>
        <w:rPr>
          <w:rFonts w:ascii="仿宋" w:hAnsi="仿宋" w:eastAsia="仿宋"/>
          <w:sz w:val="30"/>
          <w:szCs w:val="30"/>
        </w:rPr>
        <w:t>传</w:t>
      </w:r>
      <w:r>
        <w:rPr>
          <w:rFonts w:hint="eastAsia" w:ascii="仿宋" w:hAnsi="仿宋" w:eastAsia="仿宋"/>
          <w:sz w:val="30"/>
          <w:szCs w:val="30"/>
        </w:rPr>
        <w:t>、</w:t>
      </w:r>
      <w:r>
        <w:rPr>
          <w:rFonts w:ascii="仿宋" w:hAnsi="仿宋" w:eastAsia="仿宋"/>
          <w:sz w:val="30"/>
          <w:szCs w:val="30"/>
        </w:rPr>
        <w:t>存</w:t>
      </w:r>
      <w:r>
        <w:rPr>
          <w:rFonts w:hint="eastAsia" w:ascii="仿宋" w:hAnsi="仿宋" w:eastAsia="仿宋"/>
          <w:sz w:val="30"/>
          <w:szCs w:val="30"/>
        </w:rPr>
        <w:t>全流程</w:t>
      </w:r>
      <w:r>
        <w:rPr>
          <w:rFonts w:ascii="仿宋" w:hAnsi="仿宋" w:eastAsia="仿宋"/>
          <w:sz w:val="30"/>
          <w:szCs w:val="30"/>
        </w:rPr>
        <w:t>的融合媒体的专业</w:t>
      </w:r>
      <w:r>
        <w:rPr>
          <w:rFonts w:hint="eastAsia" w:ascii="仿宋" w:hAnsi="仿宋" w:eastAsia="仿宋"/>
          <w:sz w:val="30"/>
          <w:szCs w:val="30"/>
        </w:rPr>
        <w:t>设备设施</w:t>
      </w:r>
      <w:r>
        <w:rPr>
          <w:rFonts w:ascii="仿宋" w:hAnsi="仿宋" w:eastAsia="仿宋"/>
          <w:sz w:val="30"/>
          <w:szCs w:val="30"/>
        </w:rPr>
        <w:t>系统</w:t>
      </w:r>
      <w:r>
        <w:rPr>
          <w:rFonts w:hint="eastAsia" w:ascii="仿宋" w:hAnsi="仿宋" w:eastAsia="仿宋"/>
          <w:sz w:val="30"/>
          <w:szCs w:val="30"/>
        </w:rPr>
        <w:t>, 包括高清播出系统、总控系统、摄像机/三角架等前期采访设备、融合媒体平台、融媒体指挥系统、演播室的舞美/灯光/虚拟/实时在线包装等设备设施、高清节目的编辑/制作/包装、媒资系统、信号远程传送、UPS电源等运行保障、广播节目录制/直播/播出、新媒体设备、计算机网络安全防护等共计20多个小项。新专业设备系统于2020年11月正式开始现场施工建设。目前已投入使用。</w:t>
      </w:r>
    </w:p>
    <w:p>
      <w:pPr>
        <w:spacing w:before="240"/>
        <w:ind w:firstLine="600"/>
        <w:jc w:val="left"/>
        <w:rPr>
          <w:rFonts w:ascii="仿宋" w:hAnsi="仿宋" w:eastAsia="仿宋" w:cstheme="minorBidi"/>
          <w:sz w:val="30"/>
          <w:szCs w:val="30"/>
        </w:rPr>
      </w:pPr>
      <w:r>
        <w:rPr>
          <w:rFonts w:hint="eastAsia" w:ascii="仿宋" w:hAnsi="仿宋" w:eastAsia="仿宋"/>
          <w:sz w:val="30"/>
          <w:szCs w:val="30"/>
        </w:rPr>
        <w:t>为了高效、</w:t>
      </w:r>
      <w:r>
        <w:rPr>
          <w:rFonts w:ascii="仿宋" w:hAnsi="仿宋" w:eastAsia="仿宋"/>
          <w:sz w:val="30"/>
          <w:szCs w:val="30"/>
        </w:rPr>
        <w:t>合理</w:t>
      </w:r>
      <w:r>
        <w:rPr>
          <w:rFonts w:hint="eastAsia" w:ascii="仿宋" w:hAnsi="仿宋" w:eastAsia="仿宋"/>
          <w:sz w:val="30"/>
          <w:szCs w:val="30"/>
        </w:rPr>
        <w:t>、快速</w:t>
      </w:r>
      <w:r>
        <w:rPr>
          <w:rFonts w:ascii="仿宋" w:hAnsi="仿宋" w:eastAsia="仿宋"/>
          <w:sz w:val="30"/>
          <w:szCs w:val="30"/>
        </w:rPr>
        <w:t>地利用这有限的</w:t>
      </w:r>
      <w:r>
        <w:rPr>
          <w:rFonts w:hint="eastAsia" w:ascii="仿宋" w:hAnsi="仿宋" w:eastAsia="仿宋"/>
          <w:sz w:val="30"/>
          <w:szCs w:val="30"/>
        </w:rPr>
        <w:t>经费投入，设计、建设好新的专业系统</w:t>
      </w:r>
      <w:r>
        <w:rPr>
          <w:rFonts w:ascii="仿宋" w:hAnsi="仿宋" w:eastAsia="仿宋"/>
          <w:sz w:val="30"/>
          <w:szCs w:val="30"/>
        </w:rPr>
        <w:t>，</w:t>
      </w:r>
      <w:r>
        <w:rPr>
          <w:rFonts w:hint="eastAsia" w:ascii="仿宋" w:hAnsi="仿宋" w:eastAsia="仿宋"/>
          <w:sz w:val="30"/>
          <w:szCs w:val="30"/>
        </w:rPr>
        <w:t>几年来，我台科技委做了大量地工作。</w:t>
      </w:r>
      <w:r>
        <w:rPr>
          <w:rFonts w:hint="eastAsia" w:ascii="仿宋" w:hAnsi="仿宋" w:eastAsia="仿宋" w:cstheme="minorBidi"/>
          <w:sz w:val="30"/>
          <w:szCs w:val="30"/>
        </w:rPr>
        <w:t>自2015年以来，我</w:t>
      </w:r>
      <w:r>
        <w:rPr>
          <w:rFonts w:ascii="仿宋" w:hAnsi="仿宋" w:eastAsia="仿宋" w:cstheme="minorBidi"/>
          <w:sz w:val="30"/>
          <w:szCs w:val="30"/>
        </w:rPr>
        <w:t>们先后</w:t>
      </w:r>
      <w:r>
        <w:rPr>
          <w:rFonts w:hint="eastAsia" w:ascii="仿宋" w:hAnsi="仿宋" w:eastAsia="仿宋" w:cstheme="minorBidi"/>
          <w:sz w:val="30"/>
          <w:szCs w:val="30"/>
        </w:rPr>
        <w:t>组织</w:t>
      </w:r>
      <w:r>
        <w:rPr>
          <w:rFonts w:ascii="仿宋" w:hAnsi="仿宋" w:eastAsia="仿宋" w:cstheme="minorBidi"/>
          <w:sz w:val="30"/>
          <w:szCs w:val="30"/>
        </w:rPr>
        <w:t>参观</w:t>
      </w:r>
      <w:r>
        <w:rPr>
          <w:rFonts w:hint="eastAsia" w:ascii="仿宋" w:hAnsi="仿宋" w:eastAsia="仿宋" w:cstheme="minorBidi"/>
          <w:sz w:val="30"/>
          <w:szCs w:val="30"/>
        </w:rPr>
        <w:t>学习</w:t>
      </w:r>
      <w:r>
        <w:rPr>
          <w:rFonts w:ascii="仿宋" w:hAnsi="仿宋" w:eastAsia="仿宋" w:cstheme="minorBidi"/>
          <w:sz w:val="30"/>
          <w:szCs w:val="30"/>
        </w:rPr>
        <w:t>了中央台、湖南台、凤凰台、深圳台、</w:t>
      </w:r>
      <w:r>
        <w:rPr>
          <w:rFonts w:hint="eastAsia" w:ascii="仿宋" w:hAnsi="仿宋" w:eastAsia="仿宋" w:cstheme="minorBidi"/>
          <w:sz w:val="30"/>
          <w:szCs w:val="30"/>
        </w:rPr>
        <w:t>东莞</w:t>
      </w:r>
      <w:r>
        <w:rPr>
          <w:rFonts w:ascii="仿宋" w:hAnsi="仿宋" w:eastAsia="仿宋" w:cstheme="minorBidi"/>
          <w:sz w:val="30"/>
          <w:szCs w:val="30"/>
        </w:rPr>
        <w:t>台、长沙台、株洲台</w:t>
      </w:r>
      <w:r>
        <w:rPr>
          <w:rFonts w:hint="eastAsia" w:ascii="仿宋" w:hAnsi="仿宋" w:eastAsia="仿宋" w:cstheme="minorBidi"/>
          <w:sz w:val="30"/>
          <w:szCs w:val="30"/>
        </w:rPr>
        <w:t>、</w:t>
      </w:r>
      <w:r>
        <w:rPr>
          <w:rFonts w:ascii="仿宋" w:hAnsi="仿宋" w:eastAsia="仿宋" w:cstheme="minorBidi"/>
          <w:sz w:val="30"/>
          <w:szCs w:val="30"/>
        </w:rPr>
        <w:t>湘潭台等近十家中央、省、市级电视台</w:t>
      </w:r>
      <w:r>
        <w:rPr>
          <w:rFonts w:hint="eastAsia" w:ascii="仿宋" w:hAnsi="仿宋" w:eastAsia="仿宋" w:cstheme="minorBidi"/>
          <w:sz w:val="30"/>
          <w:szCs w:val="30"/>
        </w:rPr>
        <w:t>。多次组织</w:t>
      </w:r>
      <w:r>
        <w:rPr>
          <w:rFonts w:ascii="仿宋" w:hAnsi="仿宋" w:eastAsia="仿宋" w:cstheme="minorBidi"/>
          <w:sz w:val="30"/>
          <w:szCs w:val="30"/>
        </w:rPr>
        <w:t>骨干技术人员参加每年的</w:t>
      </w:r>
      <w:r>
        <w:rPr>
          <w:rFonts w:hint="eastAsia" w:ascii="仿宋" w:hAnsi="仿宋" w:eastAsia="仿宋" w:cstheme="minorBidi"/>
          <w:sz w:val="30"/>
          <w:szCs w:val="30"/>
        </w:rPr>
        <w:t>CCBN、BIRTV、</w:t>
      </w:r>
      <w:r>
        <w:rPr>
          <w:rFonts w:ascii="仿宋" w:hAnsi="仿宋" w:eastAsia="仿宋" w:cstheme="minorBidi"/>
          <w:sz w:val="30"/>
          <w:szCs w:val="30"/>
        </w:rPr>
        <w:t>城市台技术年会</w:t>
      </w:r>
      <w:r>
        <w:rPr>
          <w:rFonts w:hint="eastAsia" w:ascii="仿宋" w:hAnsi="仿宋" w:eastAsia="仿宋" w:cstheme="minorBidi"/>
          <w:sz w:val="30"/>
          <w:szCs w:val="30"/>
        </w:rPr>
        <w:t>、省科技委年会</w:t>
      </w:r>
      <w:r>
        <w:rPr>
          <w:rFonts w:ascii="仿宋" w:hAnsi="仿宋" w:eastAsia="仿宋" w:cstheme="minorBidi"/>
          <w:sz w:val="30"/>
          <w:szCs w:val="30"/>
        </w:rPr>
        <w:t>等行业技术盛会</w:t>
      </w:r>
      <w:r>
        <w:rPr>
          <w:rFonts w:hint="eastAsia" w:ascii="仿宋" w:hAnsi="仿宋" w:eastAsia="仿宋" w:cstheme="minorBidi"/>
          <w:sz w:val="30"/>
          <w:szCs w:val="30"/>
        </w:rPr>
        <w:t>。先后邀请了全国广电行业各系统主要的专业公司和经销商来台，共举办了50余场技术讲座和现场培训。还组织进行了10多场次的专业设备测试和比较，最主要的专业设备，包括各种摄像机、特技台、监视器、色键、虚拟系统、服务器等，都经过了我们组织的专业测试和比较。根据所在</w:t>
      </w:r>
      <w:r>
        <w:rPr>
          <w:rFonts w:ascii="仿宋" w:hAnsi="仿宋" w:eastAsia="仿宋" w:cstheme="minorBidi"/>
          <w:sz w:val="30"/>
          <w:szCs w:val="30"/>
        </w:rPr>
        <w:t>部门</w:t>
      </w:r>
      <w:r>
        <w:rPr>
          <w:rFonts w:hint="eastAsia" w:ascii="仿宋" w:hAnsi="仿宋" w:eastAsia="仿宋" w:cstheme="minorBidi"/>
          <w:sz w:val="30"/>
          <w:szCs w:val="30"/>
        </w:rPr>
        <w:t>、</w:t>
      </w:r>
      <w:r>
        <w:rPr>
          <w:rFonts w:ascii="仿宋" w:hAnsi="仿宋" w:eastAsia="仿宋" w:cstheme="minorBidi"/>
          <w:sz w:val="30"/>
          <w:szCs w:val="30"/>
        </w:rPr>
        <w:t>专业</w:t>
      </w:r>
      <w:r>
        <w:rPr>
          <w:rFonts w:hint="eastAsia" w:ascii="仿宋" w:hAnsi="仿宋" w:eastAsia="仿宋" w:cstheme="minorBidi"/>
          <w:sz w:val="30"/>
          <w:szCs w:val="30"/>
        </w:rPr>
        <w:t>和工作</w:t>
      </w:r>
      <w:r>
        <w:rPr>
          <w:rFonts w:ascii="仿宋" w:hAnsi="仿宋" w:eastAsia="仿宋" w:cstheme="minorBidi"/>
          <w:sz w:val="30"/>
          <w:szCs w:val="30"/>
        </w:rPr>
        <w:t>性质，</w:t>
      </w:r>
      <w:r>
        <w:rPr>
          <w:rFonts w:hint="eastAsia" w:ascii="仿宋" w:hAnsi="仿宋" w:eastAsia="仿宋" w:cstheme="minorBidi"/>
          <w:sz w:val="30"/>
          <w:szCs w:val="30"/>
        </w:rPr>
        <w:t>我</w:t>
      </w:r>
      <w:r>
        <w:rPr>
          <w:rFonts w:ascii="仿宋" w:hAnsi="仿宋" w:eastAsia="仿宋" w:cstheme="minorBidi"/>
          <w:sz w:val="30"/>
          <w:szCs w:val="30"/>
        </w:rPr>
        <w:t>们将全台</w:t>
      </w:r>
      <w:r>
        <w:rPr>
          <w:rFonts w:hint="eastAsia" w:ascii="仿宋" w:hAnsi="仿宋" w:eastAsia="仿宋" w:cstheme="minorBidi"/>
          <w:sz w:val="30"/>
          <w:szCs w:val="30"/>
        </w:rPr>
        <w:t>科技委</w:t>
      </w:r>
      <w:r>
        <w:rPr>
          <w:rFonts w:ascii="仿宋" w:hAnsi="仿宋" w:eastAsia="仿宋" w:cstheme="minorBidi"/>
          <w:sz w:val="30"/>
          <w:szCs w:val="30"/>
        </w:rPr>
        <w:t>技术人员分成统筹</w:t>
      </w:r>
      <w:r>
        <w:rPr>
          <w:rFonts w:hint="eastAsia" w:ascii="仿宋" w:hAnsi="仿宋" w:eastAsia="仿宋" w:cstheme="minorBidi"/>
          <w:sz w:val="30"/>
          <w:szCs w:val="30"/>
        </w:rPr>
        <w:t>、融合媒体</w:t>
      </w:r>
      <w:r>
        <w:rPr>
          <w:rFonts w:ascii="仿宋" w:hAnsi="仿宋" w:eastAsia="仿宋" w:cstheme="minorBidi"/>
          <w:sz w:val="30"/>
          <w:szCs w:val="30"/>
        </w:rPr>
        <w:t>、播控、</w:t>
      </w:r>
      <w:r>
        <w:rPr>
          <w:rFonts w:hint="eastAsia" w:ascii="仿宋" w:hAnsi="仿宋" w:eastAsia="仿宋" w:cstheme="minorBidi"/>
          <w:sz w:val="30"/>
          <w:szCs w:val="30"/>
        </w:rPr>
        <w:t>广播</w:t>
      </w:r>
      <w:r>
        <w:rPr>
          <w:rFonts w:ascii="仿宋" w:hAnsi="仿宋" w:eastAsia="仿宋" w:cstheme="minorBidi"/>
          <w:sz w:val="30"/>
          <w:szCs w:val="30"/>
        </w:rPr>
        <w:t>、</w:t>
      </w:r>
      <w:r>
        <w:rPr>
          <w:rFonts w:hint="eastAsia" w:ascii="仿宋" w:hAnsi="仿宋" w:eastAsia="仿宋" w:cstheme="minorBidi"/>
          <w:sz w:val="30"/>
          <w:szCs w:val="30"/>
        </w:rPr>
        <w:t>传输</w:t>
      </w:r>
      <w:r>
        <w:rPr>
          <w:rFonts w:ascii="仿宋" w:hAnsi="仿宋" w:eastAsia="仿宋" w:cstheme="minorBidi"/>
          <w:sz w:val="30"/>
          <w:szCs w:val="30"/>
        </w:rPr>
        <w:t>等</w:t>
      </w:r>
      <w:r>
        <w:rPr>
          <w:rFonts w:hint="eastAsia" w:ascii="仿宋" w:hAnsi="仿宋" w:eastAsia="仿宋" w:cstheme="minorBidi"/>
          <w:sz w:val="30"/>
          <w:szCs w:val="30"/>
        </w:rPr>
        <w:t>几</w:t>
      </w:r>
      <w:r>
        <w:rPr>
          <w:rFonts w:ascii="仿宋" w:hAnsi="仿宋" w:eastAsia="仿宋" w:cstheme="minorBidi"/>
          <w:sz w:val="30"/>
          <w:szCs w:val="30"/>
        </w:rPr>
        <w:t>个专业小组，各小组</w:t>
      </w:r>
      <w:r>
        <w:rPr>
          <w:rFonts w:hint="eastAsia" w:ascii="仿宋" w:hAnsi="仿宋" w:eastAsia="仿宋" w:cstheme="minorBidi"/>
          <w:sz w:val="30"/>
          <w:szCs w:val="30"/>
        </w:rPr>
        <w:t>对相关专业</w:t>
      </w:r>
      <w:r>
        <w:rPr>
          <w:rFonts w:ascii="仿宋" w:hAnsi="仿宋" w:eastAsia="仿宋" w:cstheme="minorBidi"/>
          <w:sz w:val="30"/>
          <w:szCs w:val="30"/>
        </w:rPr>
        <w:t>系统</w:t>
      </w:r>
      <w:r>
        <w:rPr>
          <w:rFonts w:hint="eastAsia" w:ascii="仿宋" w:hAnsi="仿宋" w:eastAsia="仿宋" w:cstheme="minorBidi"/>
          <w:sz w:val="30"/>
          <w:szCs w:val="30"/>
        </w:rPr>
        <w:t>的项目负责，根据需求和预算提出技术方案，台</w:t>
      </w:r>
      <w:r>
        <w:rPr>
          <w:rFonts w:ascii="仿宋" w:hAnsi="仿宋" w:eastAsia="仿宋" w:cstheme="minorBidi"/>
          <w:sz w:val="30"/>
          <w:szCs w:val="30"/>
        </w:rPr>
        <w:t>科技委再组织所有技术人员</w:t>
      </w:r>
      <w:r>
        <w:rPr>
          <w:rFonts w:hint="eastAsia" w:ascii="仿宋" w:hAnsi="仿宋" w:eastAsia="仿宋" w:cstheme="minorBidi"/>
          <w:sz w:val="30"/>
          <w:szCs w:val="30"/>
        </w:rPr>
        <w:t>对方案进行了反复的讨论</w:t>
      </w:r>
      <w:r>
        <w:rPr>
          <w:rFonts w:ascii="仿宋" w:hAnsi="仿宋" w:eastAsia="仿宋" w:cstheme="minorBidi"/>
          <w:sz w:val="30"/>
          <w:szCs w:val="30"/>
        </w:rPr>
        <w:t>、</w:t>
      </w:r>
      <w:r>
        <w:rPr>
          <w:rFonts w:hint="eastAsia" w:ascii="仿宋" w:hAnsi="仿宋" w:eastAsia="仿宋" w:cstheme="minorBidi"/>
          <w:sz w:val="30"/>
          <w:szCs w:val="30"/>
        </w:rPr>
        <w:t>修改、优化，形成我台新的专业设备系统的最终技术方案。我台还多次邀请请省广电局科技委和北京中传设计院各位专家对最终技术方案分别进行了技术论证，获得了两方面专家的充分好评。</w:t>
      </w:r>
    </w:p>
    <w:p>
      <w:pPr>
        <w:ind w:firstLine="600" w:firstLineChars="200"/>
        <w:rPr>
          <w:rFonts w:ascii="仿宋_GB2312" w:hAnsi="黑体" w:eastAsia="仿宋_GB2312"/>
          <w:sz w:val="30"/>
          <w:szCs w:val="30"/>
        </w:rPr>
      </w:pPr>
    </w:p>
    <w:p>
      <w:pPr>
        <w:ind w:firstLine="600" w:firstLineChars="200"/>
        <w:rPr>
          <w:rFonts w:ascii="仿宋_GB2312" w:hAnsi="黑体" w:eastAsia="仿宋_GB2312"/>
          <w:sz w:val="30"/>
          <w:szCs w:val="30"/>
        </w:rPr>
      </w:pPr>
    </w:p>
    <w:p>
      <w:pPr>
        <w:ind w:firstLine="600" w:firstLineChars="200"/>
        <w:rPr>
          <w:rFonts w:ascii="仿宋_GB2312" w:hAnsi="黑体" w:eastAsia="仿宋_GB2312"/>
          <w:sz w:val="30"/>
          <w:szCs w:val="30"/>
        </w:rPr>
      </w:pPr>
      <w:r>
        <w:rPr>
          <w:rFonts w:hint="eastAsia" w:ascii="仿宋_GB2312" w:hAnsi="黑体" w:eastAsia="仿宋_GB2312"/>
          <w:sz w:val="30"/>
          <w:szCs w:val="30"/>
        </w:rPr>
        <w:t>（四）综合评价情况及评价结论</w:t>
      </w:r>
    </w:p>
    <w:p>
      <w:pPr>
        <w:ind w:firstLine="600" w:firstLineChars="200"/>
        <w:rPr>
          <w:rFonts w:ascii="仿宋" w:hAnsi="仿宋" w:eastAsia="仿宋"/>
          <w:kern w:val="0"/>
          <w:sz w:val="30"/>
          <w:szCs w:val="30"/>
        </w:rPr>
      </w:pPr>
      <w:r>
        <w:rPr>
          <w:rFonts w:hint="eastAsia" w:ascii="仿宋" w:hAnsi="仿宋" w:eastAsia="仿宋"/>
          <w:sz w:val="30"/>
          <w:szCs w:val="30"/>
        </w:rPr>
        <w:t>专业系统建设的现场施工从2020年11月下旬正式展开。现在已投入使用，截止目前为止，新系统整体性能非常稳定可靠。</w:t>
      </w:r>
      <w:r>
        <w:rPr>
          <w:rFonts w:hint="eastAsia" w:ascii="仿宋" w:hAnsi="仿宋" w:eastAsia="仿宋"/>
          <w:kern w:val="0"/>
          <w:sz w:val="30"/>
          <w:szCs w:val="30"/>
        </w:rPr>
        <w:t>新的采编播系统完成了从标清到高清的升级换代，具备高清、超高清节目生产能力，完成5G+4K+AI+IP综合平台的建设，在国内处于领先地位。广电中心建设项目已完成并荣获湖南省省优工程奖，工程尾款结算正在进行中。</w:t>
      </w:r>
    </w:p>
    <w:p>
      <w:pPr>
        <w:ind w:firstLine="600" w:firstLineChars="200"/>
        <w:rPr>
          <w:rFonts w:ascii="仿宋_GB2312" w:hAnsi="黑体" w:eastAsia="仿宋_GB2312"/>
          <w:sz w:val="30"/>
          <w:szCs w:val="30"/>
        </w:rPr>
      </w:pPr>
      <w:r>
        <w:rPr>
          <w:rFonts w:hint="eastAsia" w:ascii="仿宋_GB2312" w:hAnsi="黑体" w:eastAsia="仿宋_GB2312"/>
          <w:sz w:val="30"/>
          <w:szCs w:val="30"/>
        </w:rPr>
        <w:t>（五）主要经验及做法、存在问题和建议</w:t>
      </w:r>
    </w:p>
    <w:p>
      <w:pPr>
        <w:spacing w:before="240"/>
        <w:ind w:firstLine="600" w:firstLineChars="200"/>
        <w:jc w:val="left"/>
        <w:rPr>
          <w:rFonts w:ascii="仿宋" w:hAnsi="仿宋" w:eastAsia="仿宋"/>
          <w:sz w:val="30"/>
          <w:szCs w:val="30"/>
        </w:rPr>
      </w:pPr>
      <w:r>
        <w:rPr>
          <w:rFonts w:hint="eastAsia" w:ascii="仿宋" w:hAnsi="仿宋" w:eastAsia="仿宋"/>
          <w:sz w:val="30"/>
          <w:szCs w:val="30"/>
        </w:rPr>
        <w:t>由于整体资金投入有限，在技术方案的制订中，我们主要基于如下原则：</w:t>
      </w:r>
    </w:p>
    <w:p>
      <w:pPr>
        <w:ind w:firstLine="600" w:firstLineChars="200"/>
        <w:jc w:val="left"/>
        <w:rPr>
          <w:rFonts w:ascii="仿宋" w:hAnsi="仿宋" w:eastAsia="仿宋"/>
          <w:sz w:val="30"/>
          <w:szCs w:val="30"/>
        </w:rPr>
      </w:pPr>
      <w:r>
        <w:rPr>
          <w:rFonts w:hint="eastAsia" w:ascii="仿宋" w:hAnsi="仿宋" w:eastAsia="仿宋"/>
          <w:bCs/>
          <w:sz w:val="30"/>
          <w:szCs w:val="30"/>
        </w:rPr>
        <w:t>一、确保核心系统和核心设备，其它系统和设备尽量节省。</w:t>
      </w:r>
      <w:r>
        <w:rPr>
          <w:rFonts w:hint="eastAsia" w:ascii="仿宋" w:hAnsi="仿宋" w:eastAsia="仿宋"/>
          <w:sz w:val="30"/>
          <w:szCs w:val="30"/>
        </w:rPr>
        <w:t>系统基于2K全高清设计，部分设备兼容4K超高清节目制作。系统设计重点优先保证高清播出系统、信号传输系统与新闻频道的使用要求，其它频道和非核心系统方面尽量节省。核心设备比如系统摄像机、切换台、虚拟系统、三维包装系统、播出服务器、播出通道等采用国际一流或国内一流设备，在投入有限的情况下，确保系统核心指标。</w:t>
      </w:r>
    </w:p>
    <w:p>
      <w:pPr>
        <w:ind w:firstLine="750" w:firstLineChars="250"/>
        <w:jc w:val="left"/>
        <w:rPr>
          <w:rFonts w:ascii="仿宋" w:hAnsi="仿宋" w:eastAsia="仿宋"/>
          <w:sz w:val="30"/>
          <w:szCs w:val="30"/>
        </w:rPr>
      </w:pPr>
      <w:r>
        <w:rPr>
          <w:rFonts w:hint="eastAsia" w:ascii="仿宋" w:hAnsi="仿宋" w:eastAsia="仿宋"/>
          <w:bCs/>
          <w:sz w:val="30"/>
          <w:szCs w:val="30"/>
        </w:rPr>
        <w:t>二、采用技术创新，降低投资成本。在新大楼的专业系统项目中，采用了许多技术创新，有效</w:t>
      </w:r>
      <w:r>
        <w:rPr>
          <w:rFonts w:hint="eastAsia" w:ascii="仿宋" w:hAnsi="仿宋" w:eastAsia="仿宋"/>
          <w:sz w:val="30"/>
          <w:szCs w:val="30"/>
        </w:rPr>
        <w:t>降低了技术成本。例如对本台信号传输和覆盖中各环节进行监测的监测系统，原系统设计需要至少十多万元，我台自己设计监测方案，利用原来老旧的电脑，基本上没有增加成本，也有效地解决了监测的难题。类似的技术创新例子还有许多。</w:t>
      </w:r>
    </w:p>
    <w:p>
      <w:pPr>
        <w:ind w:firstLine="600" w:firstLineChars="200"/>
        <w:jc w:val="left"/>
        <w:rPr>
          <w:rFonts w:ascii="仿宋" w:hAnsi="仿宋" w:eastAsia="仿宋"/>
          <w:sz w:val="30"/>
          <w:szCs w:val="30"/>
        </w:rPr>
      </w:pPr>
      <w:r>
        <w:rPr>
          <w:rFonts w:hint="eastAsia" w:ascii="仿宋" w:hAnsi="仿宋" w:eastAsia="仿宋"/>
          <w:bCs/>
          <w:sz w:val="30"/>
          <w:szCs w:val="30"/>
        </w:rPr>
        <w:t>三、厉行节约，物尽其用。</w:t>
      </w:r>
      <w:r>
        <w:rPr>
          <w:rFonts w:hint="eastAsia" w:ascii="仿宋" w:hAnsi="仿宋" w:eastAsia="仿宋"/>
          <w:sz w:val="30"/>
          <w:szCs w:val="30"/>
        </w:rPr>
        <w:t>尽量利用现有设备，比如各频道的特技台、非编等，近几年购置的，能利用的，在</w:t>
      </w:r>
      <w:r>
        <w:rPr>
          <w:rFonts w:ascii="仿宋" w:hAnsi="仿宋" w:eastAsia="仿宋"/>
          <w:sz w:val="30"/>
          <w:szCs w:val="30"/>
        </w:rPr>
        <w:t>新系统中</w:t>
      </w:r>
      <w:r>
        <w:rPr>
          <w:rFonts w:hint="eastAsia" w:ascii="仿宋" w:hAnsi="仿宋" w:eastAsia="仿宋"/>
          <w:sz w:val="30"/>
          <w:szCs w:val="30"/>
        </w:rPr>
        <w:t>尽量加以利用。对于淘汰下来的设备，如机柜机架、时钟系统、灯光系统等也尽量做到物尽其用。比如淘汰下来的非编，有些准备作为配音电脑和办公电脑等使用。</w:t>
      </w:r>
    </w:p>
    <w:p>
      <w:pPr>
        <w:ind w:firstLine="600" w:firstLineChars="200"/>
        <w:jc w:val="left"/>
        <w:rPr>
          <w:rFonts w:ascii="仿宋" w:hAnsi="仿宋" w:eastAsia="仿宋"/>
          <w:sz w:val="30"/>
          <w:szCs w:val="30"/>
        </w:rPr>
      </w:pPr>
      <w:r>
        <w:rPr>
          <w:rFonts w:hint="eastAsia" w:ascii="仿宋" w:hAnsi="仿宋" w:eastAsia="仿宋"/>
          <w:bCs/>
          <w:sz w:val="30"/>
          <w:szCs w:val="30"/>
        </w:rPr>
        <w:t>四、重视细节，提前规划。</w:t>
      </w:r>
      <w:r>
        <w:rPr>
          <w:rFonts w:hint="eastAsia" w:ascii="仿宋" w:hAnsi="仿宋" w:eastAsia="仿宋"/>
          <w:sz w:val="30"/>
          <w:szCs w:val="30"/>
        </w:rPr>
        <w:t>在新系统建设中，我们对许多关键的细节都提前进行了规划考虑。例如：为了线路布设的方便，在各专业机房装修前，就对各机房间的水平线道、上下楼层间的竖向桥架都提前进行了规划设计，对各重要机房间的信号传输用线缆都预先进行了规划布设，因此在新专业系统建设施工中，没有新开一个线孔，也基本上没有新放一根线；机房因消防设施泄漏和其它原因进水，是机房设备安全的重大隐患，由此我们在各机房的地面刷防水油漆，地板下都规划布设了地漏系统。</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57130"/>
    <w:multiLevelType w:val="multilevel"/>
    <w:tmpl w:val="20657130"/>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78D274A2"/>
    <w:multiLevelType w:val="multilevel"/>
    <w:tmpl w:val="78D274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4ZWFlNzNiZTQ3NmI5MWZmZDMzOWViMjdjOGQ0NjYifQ=="/>
  </w:docVars>
  <w:rsids>
    <w:rsidRoot w:val="00CA2680"/>
    <w:rsid w:val="00033096"/>
    <w:rsid w:val="000D5991"/>
    <w:rsid w:val="0017699B"/>
    <w:rsid w:val="001D2EE5"/>
    <w:rsid w:val="0020359C"/>
    <w:rsid w:val="002556E6"/>
    <w:rsid w:val="00294F2E"/>
    <w:rsid w:val="002F0209"/>
    <w:rsid w:val="002F06A1"/>
    <w:rsid w:val="00337564"/>
    <w:rsid w:val="00344972"/>
    <w:rsid w:val="003E5891"/>
    <w:rsid w:val="004368D9"/>
    <w:rsid w:val="00492120"/>
    <w:rsid w:val="005167D2"/>
    <w:rsid w:val="00540271"/>
    <w:rsid w:val="005E42CB"/>
    <w:rsid w:val="005E64DD"/>
    <w:rsid w:val="006475F5"/>
    <w:rsid w:val="00650738"/>
    <w:rsid w:val="006B7285"/>
    <w:rsid w:val="006C5BB9"/>
    <w:rsid w:val="006E17DB"/>
    <w:rsid w:val="006E3654"/>
    <w:rsid w:val="0076014D"/>
    <w:rsid w:val="00761A7E"/>
    <w:rsid w:val="00792E6C"/>
    <w:rsid w:val="008940FF"/>
    <w:rsid w:val="008C3EA8"/>
    <w:rsid w:val="008D4FF0"/>
    <w:rsid w:val="009160AA"/>
    <w:rsid w:val="00921E68"/>
    <w:rsid w:val="00961DF0"/>
    <w:rsid w:val="009707C5"/>
    <w:rsid w:val="0097215E"/>
    <w:rsid w:val="009C4418"/>
    <w:rsid w:val="00AA0338"/>
    <w:rsid w:val="00AE5D8D"/>
    <w:rsid w:val="00B02763"/>
    <w:rsid w:val="00B027E6"/>
    <w:rsid w:val="00B26B48"/>
    <w:rsid w:val="00BA5B83"/>
    <w:rsid w:val="00C04AD6"/>
    <w:rsid w:val="00C36AF3"/>
    <w:rsid w:val="00C40C7B"/>
    <w:rsid w:val="00CA2680"/>
    <w:rsid w:val="00D542F8"/>
    <w:rsid w:val="00D93977"/>
    <w:rsid w:val="00DC055B"/>
    <w:rsid w:val="00DE6FBB"/>
    <w:rsid w:val="00E145B5"/>
    <w:rsid w:val="00E74935"/>
    <w:rsid w:val="00E9735D"/>
    <w:rsid w:val="00F11650"/>
    <w:rsid w:val="00F43300"/>
    <w:rsid w:val="00F6020D"/>
    <w:rsid w:val="00F771C2"/>
    <w:rsid w:val="078B4CE9"/>
    <w:rsid w:val="32FB1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link w:val="9"/>
    <w:qFormat/>
    <w:uiPriority w:val="34"/>
    <w:pPr>
      <w:ind w:firstLine="420" w:firstLineChars="200"/>
    </w:pPr>
    <w:rPr>
      <w:rFonts w:asciiTheme="minorHAnsi" w:hAnsiTheme="minorHAnsi" w:eastAsiaTheme="minorEastAsia" w:cstheme="minorBidi"/>
      <w:szCs w:val="22"/>
    </w:rPr>
  </w:style>
  <w:style w:type="character" w:customStyle="1" w:styleId="9">
    <w:name w:val="列出段落 Char"/>
    <w:link w:val="8"/>
    <w:qFormat/>
    <w:uiPriority w:val="34"/>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637</Words>
  <Characters>3631</Characters>
  <Lines>30</Lines>
  <Paragraphs>8</Paragraphs>
  <TotalTime>198</TotalTime>
  <ScaleCrop>false</ScaleCrop>
  <LinksUpToDate>false</LinksUpToDate>
  <CharactersWithSpaces>4260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2023-09-22T14:18:00Z</dcterms:created>
  <dc:creator>8613975013137</dc:creator>
  <cp:lastModifiedBy>Administrator</cp:lastModifiedBy>
  <dcterms:modified xsi:type="dcterms:W3CDTF">2023-09-25T09:22:47Z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058DE04536044C1FAB3B392FFAAB51F1_13</vt:lpwstr>
  </property>
</Properties>
</file>