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jc w:val="center"/>
        <w:rPr>
          <w:rFonts w:ascii="Times New Roman" w:hAnsi="Times New Roman"/>
          <w:b w:val="0"/>
          <w:color w:val="auto"/>
        </w:rPr>
      </w:pPr>
      <w:bookmarkStart w:id="0" w:name="_Toc16079"/>
      <w:bookmarkStart w:id="1" w:name="_Toc80006109"/>
      <w:r>
        <w:rPr>
          <w:rFonts w:ascii="Times New Roman" w:hAnsi="Times New Roman" w:eastAsia="黑体"/>
          <w:b w:val="0"/>
          <w:bCs w:val="0"/>
          <w:color w:val="auto"/>
        </w:rPr>
        <w:t>第四章  合同条款及格式</w:t>
      </w:r>
      <w:bookmarkEnd w:id="0"/>
      <w:bookmarkEnd w:id="1"/>
      <w:r>
        <w:rPr>
          <w:rFonts w:ascii="Times New Roman" w:hAnsi="Times New Roman"/>
          <w:b w:val="0"/>
          <w:color w:val="auto"/>
        </w:rPr>
        <w:t xml:space="preserve"> </w:t>
      </w:r>
    </w:p>
    <w:p>
      <w:pPr>
        <w:spacing w:line="480" w:lineRule="exact"/>
        <w:ind w:firstLine="420" w:firstLineChars="150"/>
        <w:rPr>
          <w:color w:val="auto"/>
          <w:sz w:val="28"/>
          <w:szCs w:val="28"/>
          <w:lang w:val="zh-CN"/>
        </w:rPr>
      </w:pPr>
    </w:p>
    <w:p>
      <w:pPr>
        <w:spacing w:line="480" w:lineRule="exact"/>
        <w:ind w:firstLine="315" w:firstLineChars="150"/>
        <w:rPr>
          <w:color w:val="auto"/>
          <w:szCs w:val="21"/>
        </w:rPr>
      </w:pPr>
      <w:r>
        <w:rPr>
          <w:rFonts w:hint="eastAsia"/>
          <w:color w:val="auto"/>
          <w:szCs w:val="21"/>
        </w:rPr>
        <w:t>说明：</w:t>
      </w:r>
      <w:r>
        <w:rPr>
          <w:color w:val="auto"/>
          <w:szCs w:val="21"/>
        </w:rPr>
        <w:t>合同条款及格式</w:t>
      </w:r>
      <w:r>
        <w:rPr>
          <w:rFonts w:hint="eastAsia"/>
          <w:color w:val="auto"/>
          <w:szCs w:val="21"/>
        </w:rPr>
        <w:t>应当作为</w:t>
      </w:r>
      <w:r>
        <w:rPr>
          <w:color w:val="auto"/>
          <w:szCs w:val="21"/>
        </w:rPr>
        <w:t>招标文件的组成部分，</w:t>
      </w:r>
      <w:r>
        <w:rPr>
          <w:rFonts w:hint="eastAsia" w:ascii="宋体" w:hAnsi="宋体" w:cs="宋体"/>
          <w:color w:val="auto"/>
          <w:szCs w:val="21"/>
        </w:rPr>
        <w:t>合同条款及格式推荐采用</w:t>
      </w:r>
      <w:r>
        <w:rPr>
          <w:color w:val="auto"/>
          <w:szCs w:val="21"/>
        </w:rPr>
        <w:t>《建设工程施工合同（示范文本）》（GF-2017-0201）。</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sectPr>
          <w:footerReference r:id="rId4" w:type="first"/>
          <w:footerReference r:id="rId3" w:type="default"/>
          <w:pgSz w:w="11906" w:h="16838"/>
          <w:pgMar w:top="1417" w:right="1553" w:bottom="1417" w:left="1531" w:header="850" w:footer="850" w:gutter="0"/>
          <w:pgNumType w:fmt="decimal"/>
          <w:cols w:space="720" w:num="1"/>
          <w:titlePg/>
          <w:docGrid w:type="lines" w:linePitch="315" w:charSpace="0"/>
        </w:sectPr>
      </w:pPr>
    </w:p>
    <w:p>
      <w:pPr>
        <w:spacing w:line="480" w:lineRule="exact"/>
        <w:jc w:val="center"/>
        <w:rPr>
          <w:color w:val="auto"/>
          <w:sz w:val="24"/>
        </w:rPr>
      </w:pPr>
      <w:bookmarkStart w:id="2" w:name="_Toc337558727"/>
    </w:p>
    <w:bookmarkEnd w:id="2"/>
    <w:p>
      <w:pPr>
        <w:pStyle w:val="4"/>
        <w:spacing w:line="360" w:lineRule="auto"/>
        <w:jc w:val="center"/>
        <w:rPr>
          <w:rFonts w:ascii="Times New Roman" w:hAnsi="Times New Roman" w:eastAsia="黑体"/>
          <w:b w:val="0"/>
          <w:bCs w:val="0"/>
          <w:color w:val="auto"/>
          <w:sz w:val="30"/>
        </w:rPr>
      </w:pPr>
      <w:bookmarkStart w:id="3" w:name="_Toc296503025"/>
      <w:bookmarkStart w:id="4" w:name="_Toc80006110"/>
      <w:bookmarkStart w:id="5" w:name="_Toc27203"/>
      <w:bookmarkStart w:id="6" w:name="_Toc296890982"/>
      <w:bookmarkStart w:id="7" w:name="_Toc351203480"/>
      <w:r>
        <w:rPr>
          <w:rFonts w:ascii="Times New Roman" w:hAnsi="Times New Roman" w:eastAsia="黑体"/>
          <w:b w:val="0"/>
          <w:bCs w:val="0"/>
          <w:color w:val="auto"/>
          <w:sz w:val="30"/>
        </w:rPr>
        <w:t>第一</w:t>
      </w:r>
      <w:r>
        <w:rPr>
          <w:rFonts w:hint="eastAsia" w:ascii="Times New Roman" w:hAnsi="Times New Roman" w:eastAsia="黑体"/>
          <w:b w:val="0"/>
          <w:bCs w:val="0"/>
          <w:color w:val="auto"/>
          <w:sz w:val="30"/>
        </w:rPr>
        <w:t>节</w:t>
      </w:r>
      <w:r>
        <w:rPr>
          <w:rFonts w:ascii="Times New Roman" w:hAnsi="Times New Roman" w:eastAsia="黑体"/>
          <w:b w:val="0"/>
          <w:bCs w:val="0"/>
          <w:color w:val="auto"/>
          <w:sz w:val="30"/>
        </w:rPr>
        <w:t xml:space="preserve"> 合同协议书</w:t>
      </w:r>
      <w:bookmarkEnd w:id="3"/>
      <w:bookmarkEnd w:id="4"/>
      <w:bookmarkEnd w:id="5"/>
      <w:bookmarkEnd w:id="6"/>
      <w:bookmarkEnd w:id="7"/>
    </w:p>
    <w:p>
      <w:pPr>
        <w:spacing w:line="480" w:lineRule="exact"/>
        <w:rPr>
          <w:rFonts w:hint="eastAsia" w:ascii="宋体" w:hAnsi="宋体"/>
          <w:color w:val="auto"/>
          <w:sz w:val="24"/>
        </w:rPr>
      </w:pPr>
    </w:p>
    <w:p>
      <w:pPr>
        <w:spacing w:line="480" w:lineRule="exact"/>
        <w:rPr>
          <w:rFonts w:hint="eastAsia" w:ascii="宋体" w:hAnsi="宋体"/>
          <w:color w:val="auto"/>
          <w:szCs w:val="21"/>
          <w:u w:val="single"/>
        </w:rPr>
      </w:pPr>
      <w:r>
        <w:rPr>
          <w:rFonts w:ascii="宋体" w:hAnsi="宋体"/>
          <w:color w:val="auto"/>
          <w:szCs w:val="21"/>
        </w:rPr>
        <w:t>发包人（全称）：</w:t>
      </w:r>
      <w:r>
        <w:rPr>
          <w:rFonts w:ascii="宋体" w:hAnsi="宋体"/>
          <w:color w:val="auto"/>
          <w:szCs w:val="21"/>
          <w:u w:val="single"/>
        </w:rPr>
        <w:t></w:t>
      </w:r>
      <w:r>
        <w:rPr>
          <w:rFonts w:hint="eastAsia" w:ascii="宋体" w:hAnsi="宋体"/>
          <w:color w:val="auto"/>
          <w:szCs w:val="21"/>
          <w:u w:val="single"/>
          <w:lang w:val="en-US" w:eastAsia="zh-CN"/>
        </w:rPr>
        <w:t>湘阴县特殊教育学校</w:t>
      </w:r>
      <w:r>
        <w:rPr>
          <w:rFonts w:ascii="宋体" w:hAnsi="宋体"/>
          <w:color w:val="auto"/>
          <w:szCs w:val="21"/>
          <w:u w:val="single"/>
        </w:rPr>
        <w:t xml:space="preserve">      </w:t>
      </w:r>
      <w:r>
        <w:rPr>
          <w:rFonts w:hint="eastAsia" w:ascii="宋体" w:hAnsi="宋体"/>
          <w:color w:val="auto"/>
          <w:szCs w:val="21"/>
          <w:u w:val="single"/>
        </w:rPr>
        <w:t xml:space="preserve"> </w:t>
      </w:r>
    </w:p>
    <w:p>
      <w:pPr>
        <w:spacing w:line="480" w:lineRule="exact"/>
        <w:rPr>
          <w:rFonts w:ascii="宋体" w:hAnsi="宋体"/>
          <w:color w:val="auto"/>
          <w:szCs w:val="21"/>
          <w:u w:val="single"/>
        </w:rPr>
      </w:pPr>
      <w:r>
        <w:rPr>
          <w:rFonts w:ascii="宋体" w:hAnsi="宋体"/>
          <w:color w:val="auto"/>
          <w:szCs w:val="21"/>
        </w:rPr>
        <w:t>承包人（全称）：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w:t>
      </w:r>
    </w:p>
    <w:p>
      <w:pPr>
        <w:spacing w:line="480" w:lineRule="exact"/>
        <w:ind w:firstLine="420" w:firstLineChars="200"/>
        <w:rPr>
          <w:rFonts w:ascii="宋体" w:hAnsi="宋体"/>
          <w:color w:val="auto"/>
          <w:szCs w:val="21"/>
        </w:rPr>
      </w:pPr>
      <w:r>
        <w:rPr>
          <w:rFonts w:ascii="宋体" w:hAnsi="宋体"/>
          <w:color w:val="auto"/>
          <w:szCs w:val="21"/>
        </w:rPr>
        <w:t>根据《中华人民共和国</w:t>
      </w:r>
      <w:r>
        <w:rPr>
          <w:rFonts w:hint="eastAsia" w:ascii="宋体" w:hAnsi="宋体"/>
          <w:color w:val="auto"/>
          <w:szCs w:val="21"/>
        </w:rPr>
        <w:t>民法典</w:t>
      </w:r>
      <w:r>
        <w:rPr>
          <w:rFonts w:ascii="宋体" w:hAnsi="宋体"/>
          <w:color w:val="auto"/>
          <w:szCs w:val="21"/>
        </w:rPr>
        <w:t>》、《中华人民共和国建筑法》及有关法律规定，遵循平等、自愿、公平和诚实信用的原则，双方就</w:t>
      </w:r>
      <w:r>
        <w:rPr>
          <w:rFonts w:hint="eastAsia" w:ascii="宋体" w:hAnsi="宋体"/>
          <w:color w:val="auto"/>
          <w:szCs w:val="21"/>
          <w:u w:val="single"/>
        </w:rPr>
        <w:t>湘阴县特殊教育康复学校迁址新建项目</w:t>
      </w:r>
      <w:r>
        <w:rPr>
          <w:rFonts w:ascii="宋体" w:hAnsi="宋体"/>
          <w:color w:val="auto"/>
          <w:szCs w:val="21"/>
          <w:u w:val="single"/>
        </w:rPr>
        <w:t xml:space="preserve">                      </w:t>
      </w:r>
      <w:r>
        <w:rPr>
          <w:rFonts w:ascii="宋体" w:hAnsi="宋体"/>
          <w:color w:val="auto"/>
          <w:szCs w:val="21"/>
        </w:rPr>
        <w:t>工程施工及有关事项协商一致</w:t>
      </w:r>
      <w:r>
        <w:rPr>
          <w:rFonts w:hint="eastAsia" w:ascii="宋体" w:hAnsi="宋体"/>
          <w:color w:val="auto"/>
          <w:szCs w:val="21"/>
        </w:rPr>
        <w:t>，</w:t>
      </w:r>
      <w:r>
        <w:rPr>
          <w:rFonts w:ascii="宋体" w:hAnsi="宋体"/>
          <w:color w:val="auto"/>
          <w:szCs w:val="21"/>
        </w:rPr>
        <w:t>共同达成如下协议：</w:t>
      </w:r>
    </w:p>
    <w:p>
      <w:pPr>
        <w:spacing w:line="480" w:lineRule="exact"/>
        <w:ind w:firstLine="420" w:firstLineChars="200"/>
        <w:rPr>
          <w:rFonts w:ascii="宋体" w:hAnsi="宋体"/>
          <w:color w:val="auto"/>
          <w:szCs w:val="21"/>
        </w:rPr>
      </w:pPr>
      <w:bookmarkStart w:id="8" w:name="_Toc351203481"/>
      <w:r>
        <w:rPr>
          <w:rFonts w:ascii="宋体" w:hAnsi="宋体"/>
          <w:color w:val="auto"/>
          <w:szCs w:val="21"/>
        </w:rPr>
        <w:t>一、工程概况</w:t>
      </w:r>
      <w:bookmarkEnd w:id="8"/>
    </w:p>
    <w:p>
      <w:pPr>
        <w:spacing w:line="480" w:lineRule="exact"/>
        <w:ind w:firstLine="411" w:firstLineChars="196"/>
        <w:rPr>
          <w:rFonts w:hint="eastAsia" w:ascii="宋体" w:hAnsi="宋体" w:eastAsia="宋体"/>
          <w:color w:val="auto"/>
          <w:szCs w:val="21"/>
          <w:u w:val="single"/>
          <w:lang w:val="en-US" w:eastAsia="zh-CN"/>
        </w:rPr>
      </w:pPr>
      <w:r>
        <w:rPr>
          <w:rFonts w:ascii="宋体" w:hAnsi="宋体"/>
          <w:bCs/>
          <w:color w:val="auto"/>
          <w:szCs w:val="21"/>
        </w:rPr>
        <w:t>1.工程名称</w:t>
      </w:r>
      <w:r>
        <w:rPr>
          <w:rFonts w:ascii="宋体" w:hAnsi="宋体"/>
          <w:color w:val="auto"/>
          <w:szCs w:val="21"/>
        </w:rPr>
        <w:t>：</w:t>
      </w:r>
      <w:r>
        <w:rPr>
          <w:rFonts w:hint="eastAsia" w:ascii="宋体" w:hAnsi="宋体"/>
          <w:color w:val="auto"/>
          <w:szCs w:val="21"/>
          <w:u w:val="single"/>
        </w:rPr>
        <w:t>湘阴县特殊教育康复学校迁址新建项目</w:t>
      </w:r>
      <w:r>
        <w:rPr>
          <w:rFonts w:hint="eastAsia" w:ascii="宋体" w:hAnsi="宋体"/>
          <w:color w:val="auto"/>
          <w:szCs w:val="21"/>
          <w:u w:val="single"/>
          <w:lang w:eastAsia="zh-CN"/>
        </w:rPr>
        <w:t>。</w:t>
      </w:r>
    </w:p>
    <w:p>
      <w:pPr>
        <w:spacing w:line="480" w:lineRule="exact"/>
        <w:ind w:firstLine="411" w:firstLineChars="196"/>
        <w:rPr>
          <w:rFonts w:hint="default" w:ascii="宋体" w:hAnsi="宋体" w:eastAsia="宋体"/>
          <w:bCs/>
          <w:color w:val="auto"/>
          <w:szCs w:val="21"/>
          <w:u w:val="single"/>
          <w:lang w:val="en-US" w:eastAsia="zh-CN"/>
        </w:rPr>
      </w:pPr>
      <w:r>
        <w:rPr>
          <w:rFonts w:ascii="宋体" w:hAnsi="宋体"/>
          <w:bCs/>
          <w:color w:val="auto"/>
          <w:szCs w:val="21"/>
        </w:rPr>
        <w:t>2.工程地点：</w:t>
      </w:r>
      <w:r>
        <w:rPr>
          <w:rFonts w:hint="eastAsia" w:ascii="宋体" w:hAnsi="宋体"/>
          <w:bCs/>
          <w:color w:val="auto"/>
          <w:szCs w:val="21"/>
          <w:u w:val="single"/>
          <w:lang w:val="en-US" w:eastAsia="zh-CN"/>
        </w:rPr>
        <w:t>湘阴县洋沙湖镇。</w:t>
      </w:r>
    </w:p>
    <w:p>
      <w:pPr>
        <w:spacing w:line="480" w:lineRule="exact"/>
        <w:ind w:firstLine="411" w:firstLineChars="196"/>
        <w:rPr>
          <w:rFonts w:ascii="宋体" w:hAnsi="宋体"/>
          <w:bCs/>
          <w:color w:val="auto"/>
          <w:szCs w:val="21"/>
        </w:rPr>
      </w:pPr>
      <w:r>
        <w:rPr>
          <w:rFonts w:ascii="宋体" w:hAnsi="宋体"/>
          <w:bCs/>
          <w:color w:val="auto"/>
          <w:szCs w:val="21"/>
        </w:rPr>
        <w:t>3.工程立项批准文号：</w:t>
      </w:r>
      <w:r>
        <w:rPr>
          <w:rFonts w:hint="eastAsia" w:ascii="宋体" w:hAnsi="宋体" w:eastAsia="宋体" w:cs="Times New Roman"/>
          <w:color w:val="auto"/>
          <w:szCs w:val="21"/>
          <w:u w:val="single"/>
          <w:lang w:val="en-US" w:eastAsia="zh-CN"/>
        </w:rPr>
        <w:t>湘阴发改审〔2023〕146号</w:t>
      </w:r>
      <w:r>
        <w:rPr>
          <w:rFonts w:hint="eastAsia" w:ascii="宋体" w:hAnsi="宋体" w:eastAsia="宋体" w:cs="Times New Roman"/>
          <w:color w:val="auto"/>
          <w:szCs w:val="21"/>
          <w:u w:val="single"/>
        </w:rPr>
        <w:t></w:t>
      </w:r>
      <w:r>
        <w:rPr>
          <w:rFonts w:ascii="宋体" w:hAnsi="宋体"/>
          <w:bCs/>
          <w:color w:val="auto"/>
          <w:szCs w:val="21"/>
        </w:rPr>
        <w:t>。</w:t>
      </w:r>
    </w:p>
    <w:p>
      <w:pPr>
        <w:spacing w:line="480" w:lineRule="exact"/>
        <w:ind w:firstLine="411" w:firstLineChars="196"/>
        <w:rPr>
          <w:rFonts w:hint="eastAsia" w:ascii="宋体" w:hAnsi="宋体"/>
          <w:bCs/>
          <w:color w:val="auto"/>
          <w:szCs w:val="21"/>
        </w:rPr>
      </w:pPr>
      <w:r>
        <w:rPr>
          <w:rFonts w:ascii="宋体" w:hAnsi="宋体"/>
          <w:bCs/>
          <w:color w:val="auto"/>
          <w:szCs w:val="21"/>
        </w:rPr>
        <w:t>4.资金来源：</w:t>
      </w:r>
      <w:r>
        <w:rPr>
          <w:rFonts w:ascii="宋体" w:hAnsi="宋体"/>
          <w:color w:val="auto"/>
          <w:szCs w:val="21"/>
          <w:u w:val="single"/>
        </w:rPr>
        <w:t></w:t>
      </w:r>
      <w:r>
        <w:rPr>
          <w:rFonts w:hint="eastAsia" w:ascii="宋体" w:hAnsi="宋体"/>
          <w:color w:val="auto"/>
          <w:szCs w:val="21"/>
          <w:u w:val="single"/>
          <w:lang w:val="en-US" w:eastAsia="zh-CN"/>
        </w:rPr>
        <w:t>县财政统筹安排</w:t>
      </w:r>
      <w:r>
        <w:rPr>
          <w:rFonts w:ascii="宋体" w:hAnsi="宋体"/>
          <w:color w:val="auto"/>
          <w:szCs w:val="21"/>
          <w:u w:val="single"/>
        </w:rPr>
        <w:t xml:space="preserve"> </w:t>
      </w:r>
      <w:r>
        <w:rPr>
          <w:rFonts w:ascii="宋体" w:hAnsi="宋体"/>
          <w:bCs/>
          <w:color w:val="auto"/>
          <w:szCs w:val="21"/>
        </w:rPr>
        <w:t>。</w:t>
      </w:r>
    </w:p>
    <w:p>
      <w:pPr>
        <w:snapToGrid w:val="0"/>
        <w:spacing w:line="360" w:lineRule="auto"/>
        <w:ind w:firstLine="315" w:firstLineChars="150"/>
        <w:rPr>
          <w:rFonts w:hint="eastAsia" w:ascii="宋体" w:hAnsi="宋体" w:eastAsia="宋体" w:cs="Times New Roman"/>
          <w:color w:val="auto"/>
          <w:szCs w:val="21"/>
          <w:u w:val="single"/>
          <w:lang w:val="en-US" w:eastAsia="zh-CN"/>
        </w:rPr>
      </w:pPr>
      <w:r>
        <w:rPr>
          <w:rFonts w:hint="eastAsia" w:ascii="宋体" w:hAnsi="宋体"/>
          <w:bCs/>
          <w:color w:val="auto"/>
          <w:szCs w:val="21"/>
        </w:rPr>
        <w:t>5.工程内容：</w:t>
      </w:r>
      <w:r>
        <w:rPr>
          <w:rFonts w:ascii="宋体" w:hAnsi="宋体"/>
          <w:color w:val="auto"/>
          <w:szCs w:val="21"/>
          <w:u w:val="single"/>
        </w:rPr>
        <w:t></w:t>
      </w:r>
      <w:r>
        <w:rPr>
          <w:rFonts w:hint="eastAsia" w:ascii="宋体" w:hAnsi="宋体" w:eastAsia="宋体" w:cs="Times New Roman"/>
          <w:color w:val="auto"/>
          <w:szCs w:val="21"/>
          <w:u w:val="single"/>
          <w:lang w:val="en-US" w:eastAsia="zh-CN"/>
        </w:rPr>
        <w:t>本项目为特校迁址新建项目，总用地面积为19237.91m²(约28,86亩)。项目分两期建设，其中一期用地面积为15449.89 m²(约23.17亩),二期用地面积为3788.02m²(约5.68亩)。此次建设为一期，总建筑面积为9831.82m²(其中地上建筑面积为9516.26m²,地下建筑面积为315.56m²), 主要内容包括1#教学楼、2#综合楼、3#学生宿舍，4#食堂综合楼、5#共享连廊、6#门卫及相关配套工程。</w:t>
      </w:r>
    </w:p>
    <w:p>
      <w:pPr>
        <w:spacing w:line="480" w:lineRule="exact"/>
        <w:ind w:firstLine="411" w:firstLineChars="196"/>
        <w:rPr>
          <w:rFonts w:ascii="宋体" w:hAnsi="宋体"/>
          <w:bCs/>
          <w:color w:val="auto"/>
          <w:szCs w:val="21"/>
        </w:rPr>
      </w:pPr>
      <w:r>
        <w:rPr>
          <w:rFonts w:hint="eastAsia" w:ascii="宋体" w:hAnsi="宋体"/>
          <w:color w:val="auto"/>
          <w:szCs w:val="21"/>
        </w:rPr>
        <w:t>群体工程应附《</w:t>
      </w:r>
      <w:r>
        <w:rPr>
          <w:rFonts w:ascii="宋体" w:hAnsi="宋体"/>
          <w:color w:val="auto"/>
          <w:szCs w:val="21"/>
        </w:rPr>
        <w:t>承包人承揽工程项目一览表</w:t>
      </w:r>
      <w:r>
        <w:rPr>
          <w:rFonts w:hint="eastAsia" w:ascii="宋体" w:hAnsi="宋体"/>
          <w:color w:val="auto"/>
          <w:szCs w:val="21"/>
        </w:rPr>
        <w:t>》（附件1）。</w:t>
      </w:r>
    </w:p>
    <w:p>
      <w:pPr>
        <w:spacing w:line="480" w:lineRule="exact"/>
        <w:ind w:firstLine="411" w:firstLineChars="196"/>
        <w:rPr>
          <w:rFonts w:hint="eastAsia" w:ascii="宋体" w:hAnsi="宋体" w:eastAsia="宋体" w:cs="Times New Roman"/>
          <w:color w:val="auto"/>
          <w:szCs w:val="21"/>
          <w:u w:val="single"/>
          <w:lang w:val="en-US" w:eastAsia="zh-CN"/>
        </w:rPr>
      </w:pPr>
      <w:r>
        <w:rPr>
          <w:rFonts w:hint="eastAsia" w:ascii="宋体" w:hAnsi="宋体"/>
          <w:bCs/>
          <w:color w:val="auto"/>
          <w:szCs w:val="21"/>
        </w:rPr>
        <w:t>6</w:t>
      </w:r>
      <w:r>
        <w:rPr>
          <w:rFonts w:ascii="宋体" w:hAnsi="宋体"/>
          <w:bCs/>
          <w:color w:val="auto"/>
          <w:szCs w:val="21"/>
        </w:rPr>
        <w:t>.工程承包范围：</w:t>
      </w:r>
      <w:r>
        <w:rPr>
          <w:rFonts w:hint="eastAsia" w:ascii="宋体" w:hAnsi="宋体" w:eastAsia="宋体" w:cs="Times New Roman"/>
          <w:color w:val="auto"/>
          <w:szCs w:val="21"/>
          <w:u w:val="single"/>
          <w:lang w:val="en-US" w:eastAsia="zh-CN"/>
        </w:rPr>
        <w:t>完成本项目的施工至工程竣工验收、备案、移交，配合建设单位结（决）算、工程保修等工作 。</w:t>
      </w:r>
    </w:p>
    <w:p>
      <w:pPr>
        <w:spacing w:line="480" w:lineRule="exact"/>
        <w:rPr>
          <w:rFonts w:ascii="宋体" w:hAnsi="宋体"/>
          <w:color w:val="auto"/>
          <w:szCs w:val="21"/>
        </w:rPr>
      </w:pPr>
      <w:r>
        <w:rPr>
          <w:rFonts w:ascii="宋体" w:hAnsi="宋体"/>
          <w:color w:val="auto"/>
          <w:szCs w:val="21"/>
        </w:rPr>
        <w:t xml:space="preserve">   </w:t>
      </w:r>
      <w:bookmarkStart w:id="9" w:name="_Toc351203482"/>
      <w:r>
        <w:rPr>
          <w:rFonts w:ascii="宋体" w:hAnsi="宋体"/>
          <w:color w:val="auto"/>
          <w:szCs w:val="21"/>
        </w:rPr>
        <w:t>二、合同工期</w:t>
      </w:r>
      <w:bookmarkEnd w:id="9"/>
    </w:p>
    <w:p>
      <w:pPr>
        <w:spacing w:line="480" w:lineRule="exact"/>
        <w:ind w:firstLine="459"/>
        <w:rPr>
          <w:rFonts w:ascii="宋体" w:hAnsi="宋体"/>
          <w:color w:val="auto"/>
          <w:szCs w:val="21"/>
        </w:rPr>
      </w:pPr>
      <w:r>
        <w:rPr>
          <w:rFonts w:ascii="宋体" w:hAnsi="宋体"/>
          <w:color w:val="auto"/>
          <w:szCs w:val="21"/>
        </w:rPr>
        <w:t>计划开工日期：</w:t>
      </w:r>
      <w:r>
        <w:rPr>
          <w:rFonts w:ascii="宋体" w:hAnsi="宋体"/>
          <w:color w:val="auto"/>
          <w:szCs w:val="21"/>
          <w:u w:val="single"/>
        </w:rPr>
        <w:t></w:t>
      </w:r>
      <w:r>
        <w:rPr>
          <w:rFonts w:ascii="宋体" w:hAnsi="宋体"/>
          <w:color w:val="auto"/>
          <w:szCs w:val="21"/>
        </w:rPr>
        <w:t>年</w:t>
      </w:r>
      <w:r>
        <w:rPr>
          <w:rFonts w:ascii="宋体" w:hAnsi="宋体"/>
          <w:color w:val="auto"/>
          <w:szCs w:val="21"/>
          <w:u w:val="single"/>
        </w:rPr>
        <w:t></w:t>
      </w:r>
      <w:r>
        <w:rPr>
          <w:rFonts w:ascii="宋体" w:hAnsi="宋体"/>
          <w:color w:val="auto"/>
          <w:szCs w:val="21"/>
        </w:rPr>
        <w:t>月</w:t>
      </w:r>
      <w:r>
        <w:rPr>
          <w:rFonts w:ascii="宋体" w:hAnsi="宋体"/>
          <w:color w:val="auto"/>
          <w:szCs w:val="21"/>
          <w:u w:val="single"/>
        </w:rPr>
        <w:t></w:t>
      </w:r>
      <w:r>
        <w:rPr>
          <w:rFonts w:ascii="宋体" w:hAnsi="宋体"/>
          <w:color w:val="auto"/>
          <w:szCs w:val="21"/>
        </w:rPr>
        <w:t>日。</w:t>
      </w:r>
    </w:p>
    <w:p>
      <w:pPr>
        <w:spacing w:line="480" w:lineRule="exact"/>
        <w:ind w:firstLine="459"/>
        <w:rPr>
          <w:rFonts w:ascii="宋体" w:hAnsi="宋体"/>
          <w:color w:val="auto"/>
          <w:szCs w:val="21"/>
        </w:rPr>
      </w:pPr>
      <w:r>
        <w:rPr>
          <w:rFonts w:ascii="宋体" w:hAnsi="宋体"/>
          <w:color w:val="auto"/>
          <w:szCs w:val="21"/>
        </w:rPr>
        <w:t>计划竣工日期：</w:t>
      </w:r>
      <w:r>
        <w:rPr>
          <w:rFonts w:ascii="宋体" w:hAnsi="宋体"/>
          <w:color w:val="auto"/>
          <w:szCs w:val="21"/>
          <w:u w:val="single"/>
        </w:rPr>
        <w:t></w:t>
      </w:r>
      <w:r>
        <w:rPr>
          <w:rFonts w:ascii="宋体" w:hAnsi="宋体"/>
          <w:color w:val="auto"/>
          <w:szCs w:val="21"/>
        </w:rPr>
        <w:t>年</w:t>
      </w:r>
      <w:r>
        <w:rPr>
          <w:rFonts w:ascii="宋体" w:hAnsi="宋体"/>
          <w:color w:val="auto"/>
          <w:szCs w:val="21"/>
          <w:u w:val="single"/>
        </w:rPr>
        <w:t></w:t>
      </w:r>
      <w:r>
        <w:rPr>
          <w:rFonts w:ascii="宋体" w:hAnsi="宋体"/>
          <w:color w:val="auto"/>
          <w:szCs w:val="21"/>
        </w:rPr>
        <w:t>月</w:t>
      </w:r>
      <w:r>
        <w:rPr>
          <w:rFonts w:ascii="宋体" w:hAnsi="宋体"/>
          <w:color w:val="auto"/>
          <w:szCs w:val="21"/>
          <w:u w:val="single"/>
        </w:rPr>
        <w:t></w:t>
      </w:r>
      <w:r>
        <w:rPr>
          <w:rFonts w:ascii="宋体" w:hAnsi="宋体"/>
          <w:color w:val="auto"/>
          <w:szCs w:val="21"/>
        </w:rPr>
        <w:t>日。</w:t>
      </w:r>
    </w:p>
    <w:p>
      <w:pPr>
        <w:spacing w:line="480" w:lineRule="exact"/>
        <w:ind w:firstLine="459"/>
        <w:rPr>
          <w:rFonts w:ascii="宋体" w:hAnsi="宋体"/>
          <w:color w:val="auto"/>
          <w:szCs w:val="21"/>
        </w:rPr>
      </w:pPr>
      <w:r>
        <w:rPr>
          <w:rFonts w:ascii="宋体" w:hAnsi="宋体"/>
          <w:color w:val="auto"/>
          <w:szCs w:val="21"/>
        </w:rPr>
        <w:t>工期总日历天数：</w:t>
      </w:r>
      <w:r>
        <w:rPr>
          <w:rFonts w:ascii="宋体" w:hAnsi="宋体"/>
          <w:color w:val="auto"/>
          <w:szCs w:val="21"/>
          <w:u w:val="single"/>
        </w:rPr>
        <w:t></w:t>
      </w:r>
      <w:r>
        <w:rPr>
          <w:rFonts w:ascii="宋体" w:hAnsi="宋体"/>
          <w:color w:val="auto"/>
          <w:szCs w:val="21"/>
        </w:rPr>
        <w:t>天。工期总日历天数与根据前述计划开竣工日期计算的工期天数不一致的，以工期总日历天数为准。</w:t>
      </w:r>
    </w:p>
    <w:p>
      <w:pPr>
        <w:spacing w:line="480" w:lineRule="exact"/>
        <w:rPr>
          <w:rFonts w:ascii="宋体" w:hAnsi="宋体"/>
          <w:color w:val="auto"/>
          <w:szCs w:val="21"/>
        </w:rPr>
      </w:pPr>
      <w:r>
        <w:rPr>
          <w:rFonts w:ascii="宋体" w:hAnsi="宋体"/>
          <w:color w:val="auto"/>
          <w:szCs w:val="21"/>
        </w:rPr>
        <w:t xml:space="preserve">    </w:t>
      </w:r>
      <w:bookmarkStart w:id="10" w:name="_Toc351203483"/>
      <w:r>
        <w:rPr>
          <w:rFonts w:ascii="宋体" w:hAnsi="宋体"/>
          <w:color w:val="auto"/>
          <w:szCs w:val="21"/>
        </w:rPr>
        <w:t>三、质量标准</w:t>
      </w:r>
      <w:bookmarkEnd w:id="10"/>
    </w:p>
    <w:p>
      <w:pPr>
        <w:snapToGrid w:val="0"/>
        <w:spacing w:line="360" w:lineRule="auto"/>
        <w:ind w:firstLine="420"/>
        <w:rPr>
          <w:rFonts w:hint="eastAsia"/>
          <w:szCs w:val="21"/>
          <w:u w:val="single"/>
        </w:rPr>
      </w:pPr>
      <w:r>
        <w:rPr>
          <w:rFonts w:ascii="宋体" w:hAnsi="宋体"/>
          <w:color w:val="auto"/>
          <w:szCs w:val="21"/>
        </w:rPr>
        <w:t>工程质量符合</w:t>
      </w:r>
      <w:r>
        <w:rPr>
          <w:rFonts w:ascii="宋体" w:hAnsi="宋体"/>
          <w:color w:val="auto"/>
          <w:szCs w:val="21"/>
          <w:u w:val="single"/>
        </w:rPr>
        <w:t></w:t>
      </w:r>
      <w:r>
        <w:rPr>
          <w:rFonts w:hint="eastAsia"/>
          <w:szCs w:val="21"/>
          <w:u w:val="single"/>
        </w:rPr>
        <w:t>满足设计要求，达到《建设工程施工质量验收统一标准》及国家颁</w:t>
      </w:r>
    </w:p>
    <w:p>
      <w:pPr>
        <w:snapToGrid w:val="0"/>
        <w:spacing w:line="360" w:lineRule="auto"/>
        <w:ind w:firstLine="420"/>
        <w:rPr>
          <w:szCs w:val="21"/>
        </w:rPr>
      </w:pPr>
      <w:r>
        <w:rPr>
          <w:rFonts w:hint="eastAsia"/>
          <w:szCs w:val="21"/>
          <w:u w:val="single"/>
        </w:rPr>
        <w:t>布的施工验收规范和质量检验标准，全部工程达到合格标准；</w:t>
      </w:r>
    </w:p>
    <w:p>
      <w:pPr>
        <w:spacing w:line="480" w:lineRule="exact"/>
        <w:rPr>
          <w:rFonts w:ascii="宋体" w:hAnsi="宋体"/>
          <w:color w:val="auto"/>
          <w:szCs w:val="21"/>
        </w:rPr>
      </w:pPr>
      <w:r>
        <w:rPr>
          <w:rFonts w:ascii="宋体" w:hAnsi="宋体"/>
          <w:color w:val="auto"/>
          <w:szCs w:val="21"/>
        </w:rPr>
        <w:t xml:space="preserve">    </w:t>
      </w:r>
      <w:bookmarkStart w:id="11" w:name="_Toc351203484"/>
      <w:r>
        <w:rPr>
          <w:rFonts w:ascii="宋体" w:hAnsi="宋体"/>
          <w:color w:val="auto"/>
          <w:szCs w:val="21"/>
        </w:rPr>
        <w:t>四、签约合同价与合同价格形式</w:t>
      </w:r>
      <w:bookmarkEnd w:id="11"/>
    </w:p>
    <w:p>
      <w:pPr>
        <w:spacing w:line="480" w:lineRule="exact"/>
        <w:ind w:firstLine="420" w:firstLineChars="200"/>
        <w:rPr>
          <w:rFonts w:ascii="宋体" w:hAnsi="宋体"/>
          <w:color w:val="auto"/>
          <w:szCs w:val="21"/>
        </w:rPr>
      </w:pPr>
      <w:r>
        <w:rPr>
          <w:rFonts w:ascii="宋体" w:hAnsi="宋体"/>
          <w:color w:val="auto"/>
          <w:szCs w:val="21"/>
        </w:rPr>
        <w:t>1.签约合同价为：</w:t>
      </w:r>
    </w:p>
    <w:p>
      <w:pPr>
        <w:spacing w:line="480" w:lineRule="exact"/>
        <w:ind w:firstLine="525" w:firstLineChars="2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80" w:lineRule="exact"/>
        <w:ind w:firstLine="420" w:firstLineChars="200"/>
        <w:rPr>
          <w:rFonts w:ascii="宋体" w:hAnsi="宋体"/>
          <w:color w:val="auto"/>
          <w:szCs w:val="21"/>
        </w:rPr>
      </w:pPr>
      <w:r>
        <w:rPr>
          <w:rFonts w:ascii="宋体" w:hAnsi="宋体"/>
          <w:color w:val="auto"/>
          <w:szCs w:val="21"/>
        </w:rPr>
        <w:t>其中：</w:t>
      </w:r>
    </w:p>
    <w:p>
      <w:pPr>
        <w:spacing w:line="480" w:lineRule="exact"/>
        <w:ind w:firstLine="420" w:firstLineChars="200"/>
        <w:rPr>
          <w:rFonts w:hint="eastAsia" w:ascii="宋体" w:hAnsi="宋体"/>
          <w:color w:val="auto"/>
          <w:kern w:val="0"/>
        </w:rPr>
      </w:pPr>
      <w:r>
        <w:rPr>
          <w:rFonts w:ascii="宋体" w:hAnsi="宋体"/>
          <w:color w:val="auto"/>
          <w:szCs w:val="21"/>
        </w:rPr>
        <w:t>（1）</w:t>
      </w:r>
      <w:r>
        <w:rPr>
          <w:rFonts w:hint="eastAsia" w:ascii="宋体" w:hAnsi="宋体"/>
          <w:color w:val="auto"/>
          <w:kern w:val="0"/>
        </w:rPr>
        <w:t>绿色施工安全防护措施项目费：人民币（大写）</w:t>
      </w:r>
      <w:r>
        <w:rPr>
          <w:rFonts w:hint="eastAsia" w:ascii="宋体" w:hAnsi="宋体"/>
          <w:color w:val="auto"/>
          <w:kern w:val="0"/>
          <w:u w:val="single"/>
        </w:rPr>
        <w:t xml:space="preserve">              </w:t>
      </w:r>
      <w:r>
        <w:rPr>
          <w:rFonts w:hint="eastAsia" w:ascii="宋体" w:hAnsi="宋体"/>
          <w:color w:val="auto"/>
          <w:kern w:val="0"/>
        </w:rPr>
        <w:t xml:space="preserve"> (¥</w:t>
      </w:r>
      <w:r>
        <w:rPr>
          <w:rFonts w:hint="eastAsia" w:ascii="宋体" w:hAnsi="宋体"/>
          <w:color w:val="auto"/>
          <w:kern w:val="0"/>
          <w:u w:val="single"/>
        </w:rPr>
        <w:t xml:space="preserve">          </w:t>
      </w:r>
      <w:r>
        <w:rPr>
          <w:rFonts w:hint="eastAsia" w:ascii="宋体" w:hAnsi="宋体"/>
          <w:color w:val="auto"/>
          <w:kern w:val="0"/>
        </w:rPr>
        <w:t>元)；</w:t>
      </w:r>
    </w:p>
    <w:p>
      <w:pPr>
        <w:spacing w:line="480" w:lineRule="exact"/>
        <w:ind w:firstLine="420" w:firstLineChars="200"/>
        <w:rPr>
          <w:rFonts w:ascii="宋体" w:hAnsi="宋体"/>
          <w:color w:val="auto"/>
          <w:szCs w:val="21"/>
        </w:rPr>
      </w:pPr>
      <w:r>
        <w:rPr>
          <w:rFonts w:ascii="宋体" w:hAnsi="宋体"/>
          <w:color w:val="auto"/>
          <w:szCs w:val="21"/>
        </w:rPr>
        <w:t>（2）材料和工程设备暂估价金额：</w:t>
      </w:r>
    </w:p>
    <w:p>
      <w:pPr>
        <w:spacing w:line="48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80" w:lineRule="exact"/>
        <w:ind w:firstLine="420" w:firstLineChars="200"/>
        <w:rPr>
          <w:rFonts w:ascii="宋体" w:hAnsi="宋体"/>
          <w:color w:val="auto"/>
          <w:szCs w:val="21"/>
        </w:rPr>
      </w:pPr>
      <w:r>
        <w:rPr>
          <w:rFonts w:ascii="宋体" w:hAnsi="宋体"/>
          <w:color w:val="auto"/>
          <w:szCs w:val="21"/>
        </w:rPr>
        <w:t>（3）专业工程暂估价金额：</w:t>
      </w:r>
    </w:p>
    <w:p>
      <w:pPr>
        <w:spacing w:line="48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80" w:lineRule="exact"/>
        <w:ind w:firstLine="420" w:firstLineChars="200"/>
        <w:rPr>
          <w:rFonts w:ascii="宋体" w:hAnsi="宋体"/>
          <w:color w:val="auto"/>
          <w:szCs w:val="21"/>
        </w:rPr>
      </w:pPr>
      <w:r>
        <w:rPr>
          <w:rFonts w:ascii="宋体" w:hAnsi="宋体"/>
          <w:color w:val="auto"/>
          <w:szCs w:val="21"/>
        </w:rPr>
        <w:t>（4）暂列金额：</w:t>
      </w:r>
    </w:p>
    <w:p>
      <w:pPr>
        <w:spacing w:line="480" w:lineRule="exact"/>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w:t>
      </w:r>
    </w:p>
    <w:p>
      <w:pPr>
        <w:spacing w:line="480" w:lineRule="exact"/>
        <w:ind w:firstLine="420" w:firstLineChars="200"/>
        <w:rPr>
          <w:rFonts w:ascii="宋体" w:hAnsi="宋体"/>
          <w:color w:val="auto"/>
          <w:szCs w:val="21"/>
        </w:rPr>
      </w:pPr>
      <w:r>
        <w:rPr>
          <w:rFonts w:ascii="宋体" w:hAnsi="宋体"/>
          <w:color w:val="auto"/>
          <w:szCs w:val="21"/>
        </w:rPr>
        <w:t>2.合同价格形式：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 xml:space="preserve">    </w:t>
      </w:r>
      <w:bookmarkStart w:id="12" w:name="_Toc351203485"/>
      <w:r>
        <w:rPr>
          <w:rFonts w:ascii="宋体" w:hAnsi="宋体"/>
          <w:color w:val="auto"/>
          <w:szCs w:val="21"/>
        </w:rPr>
        <w:t>五、</w:t>
      </w:r>
      <w:bookmarkEnd w:id="12"/>
      <w:r>
        <w:rPr>
          <w:rFonts w:ascii="宋体" w:hAnsi="宋体"/>
          <w:color w:val="auto"/>
          <w:szCs w:val="21"/>
        </w:rPr>
        <w:t>项目经理</w:t>
      </w:r>
    </w:p>
    <w:p>
      <w:pPr>
        <w:spacing w:line="480" w:lineRule="exact"/>
        <w:ind w:firstLine="420" w:firstLineChars="200"/>
        <w:rPr>
          <w:rFonts w:ascii="宋体" w:hAnsi="宋体"/>
          <w:color w:val="auto"/>
          <w:szCs w:val="21"/>
        </w:rPr>
      </w:pPr>
      <w:r>
        <w:rPr>
          <w:rFonts w:ascii="宋体" w:hAnsi="宋体"/>
          <w:color w:val="auto"/>
          <w:szCs w:val="21"/>
        </w:rPr>
        <w:t>承包人项目经理：</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 xml:space="preserve">    </w:t>
      </w:r>
      <w:bookmarkStart w:id="13" w:name="_Toc351203486"/>
      <w:r>
        <w:rPr>
          <w:rFonts w:ascii="宋体" w:hAnsi="宋体"/>
          <w:color w:val="auto"/>
          <w:szCs w:val="21"/>
        </w:rPr>
        <w:t>六、合同文件构成</w:t>
      </w:r>
      <w:bookmarkEnd w:id="13"/>
    </w:p>
    <w:p>
      <w:pPr>
        <w:spacing w:line="480" w:lineRule="exact"/>
        <w:ind w:firstLine="420" w:firstLineChars="200"/>
        <w:rPr>
          <w:rFonts w:ascii="宋体" w:hAnsi="宋体"/>
          <w:bCs/>
          <w:color w:val="auto"/>
          <w:szCs w:val="21"/>
        </w:rPr>
      </w:pPr>
      <w:r>
        <w:rPr>
          <w:rFonts w:ascii="宋体" w:hAnsi="宋体"/>
          <w:bCs/>
          <w:color w:val="auto"/>
          <w:szCs w:val="21"/>
        </w:rPr>
        <w:t>本协议书与下列文件一起构成合同文件：</w:t>
      </w:r>
    </w:p>
    <w:p>
      <w:pPr>
        <w:autoSpaceDE w:val="0"/>
        <w:autoSpaceDN w:val="0"/>
        <w:adjustRightInd w:val="0"/>
        <w:spacing w:line="480" w:lineRule="exact"/>
        <w:ind w:firstLine="420" w:firstLineChars="200"/>
        <w:jc w:val="left"/>
        <w:rPr>
          <w:rFonts w:ascii="宋体" w:hAnsi="宋体"/>
          <w:color w:val="auto"/>
          <w:szCs w:val="21"/>
        </w:rPr>
      </w:pPr>
      <w:r>
        <w:rPr>
          <w:rFonts w:ascii="宋体" w:hAnsi="宋体"/>
          <w:color w:val="auto"/>
          <w:szCs w:val="21"/>
        </w:rPr>
        <w:t>（1）中标通知书（如果有）；</w:t>
      </w:r>
    </w:p>
    <w:p>
      <w:pPr>
        <w:autoSpaceDE w:val="0"/>
        <w:autoSpaceDN w:val="0"/>
        <w:adjustRightInd w:val="0"/>
        <w:spacing w:line="480" w:lineRule="exact"/>
        <w:ind w:firstLine="420" w:firstLineChars="200"/>
        <w:jc w:val="left"/>
        <w:rPr>
          <w:rFonts w:ascii="宋体" w:hAnsi="宋体"/>
          <w:color w:val="auto"/>
          <w:szCs w:val="21"/>
        </w:rPr>
      </w:pPr>
      <w:r>
        <w:rPr>
          <w:rFonts w:ascii="宋体" w:hAnsi="宋体"/>
          <w:color w:val="auto"/>
          <w:szCs w:val="21"/>
        </w:rPr>
        <w:t xml:space="preserve">（2）投标函及其附录（如果有）； </w:t>
      </w:r>
    </w:p>
    <w:p>
      <w:pPr>
        <w:autoSpaceDE w:val="0"/>
        <w:autoSpaceDN w:val="0"/>
        <w:adjustRightInd w:val="0"/>
        <w:spacing w:line="480" w:lineRule="exact"/>
        <w:ind w:firstLine="420" w:firstLineChars="200"/>
        <w:jc w:val="left"/>
        <w:rPr>
          <w:rFonts w:ascii="宋体" w:hAnsi="宋体"/>
          <w:color w:val="auto"/>
          <w:szCs w:val="21"/>
        </w:rPr>
      </w:pPr>
      <w:r>
        <w:rPr>
          <w:rFonts w:ascii="宋体" w:hAnsi="宋体"/>
          <w:color w:val="auto"/>
          <w:szCs w:val="21"/>
        </w:rPr>
        <w:t>（3）专用合同条款及其附件；</w:t>
      </w:r>
    </w:p>
    <w:p>
      <w:pPr>
        <w:autoSpaceDE w:val="0"/>
        <w:autoSpaceDN w:val="0"/>
        <w:adjustRightInd w:val="0"/>
        <w:spacing w:line="480" w:lineRule="exact"/>
        <w:ind w:firstLine="420" w:firstLineChars="200"/>
        <w:jc w:val="left"/>
        <w:rPr>
          <w:rFonts w:ascii="宋体" w:hAnsi="宋体"/>
          <w:color w:val="auto"/>
          <w:szCs w:val="21"/>
        </w:rPr>
      </w:pPr>
      <w:r>
        <w:rPr>
          <w:rFonts w:ascii="宋体" w:hAnsi="宋体"/>
          <w:color w:val="auto"/>
          <w:szCs w:val="21"/>
        </w:rPr>
        <w:t>（4）通用合同条款；</w:t>
      </w:r>
    </w:p>
    <w:p>
      <w:pPr>
        <w:autoSpaceDE w:val="0"/>
        <w:autoSpaceDN w:val="0"/>
        <w:adjustRightInd w:val="0"/>
        <w:spacing w:line="480" w:lineRule="exact"/>
        <w:ind w:firstLine="420" w:firstLineChars="200"/>
        <w:jc w:val="left"/>
        <w:rPr>
          <w:rFonts w:ascii="宋体" w:hAnsi="宋体"/>
          <w:color w:val="auto"/>
          <w:szCs w:val="21"/>
        </w:rPr>
      </w:pPr>
      <w:r>
        <w:rPr>
          <w:rFonts w:ascii="宋体" w:hAnsi="宋体"/>
          <w:color w:val="auto"/>
          <w:szCs w:val="21"/>
        </w:rPr>
        <w:t>（5）技术标准和要求；</w:t>
      </w:r>
    </w:p>
    <w:p>
      <w:pPr>
        <w:autoSpaceDE w:val="0"/>
        <w:autoSpaceDN w:val="0"/>
        <w:adjustRightInd w:val="0"/>
        <w:spacing w:line="480" w:lineRule="exact"/>
        <w:ind w:firstLine="420" w:firstLineChars="200"/>
        <w:jc w:val="left"/>
        <w:rPr>
          <w:rFonts w:ascii="宋体" w:hAnsi="宋体"/>
          <w:color w:val="auto"/>
          <w:szCs w:val="21"/>
        </w:rPr>
      </w:pPr>
      <w:r>
        <w:rPr>
          <w:rFonts w:ascii="宋体" w:hAnsi="宋体"/>
          <w:color w:val="auto"/>
          <w:szCs w:val="21"/>
        </w:rPr>
        <w:t>（6）图纸；</w:t>
      </w:r>
    </w:p>
    <w:p>
      <w:pPr>
        <w:autoSpaceDE w:val="0"/>
        <w:autoSpaceDN w:val="0"/>
        <w:adjustRightInd w:val="0"/>
        <w:spacing w:line="480" w:lineRule="exact"/>
        <w:ind w:firstLine="420" w:firstLineChars="200"/>
        <w:jc w:val="left"/>
        <w:rPr>
          <w:rFonts w:ascii="宋体" w:hAnsi="宋体"/>
          <w:color w:val="auto"/>
          <w:szCs w:val="21"/>
        </w:rPr>
      </w:pPr>
      <w:r>
        <w:rPr>
          <w:rFonts w:ascii="宋体" w:hAnsi="宋体"/>
          <w:color w:val="auto"/>
          <w:szCs w:val="21"/>
        </w:rPr>
        <w:t>（7）已标价工程量清单或预算书；</w:t>
      </w:r>
    </w:p>
    <w:p>
      <w:pPr>
        <w:autoSpaceDE w:val="0"/>
        <w:autoSpaceDN w:val="0"/>
        <w:adjustRightInd w:val="0"/>
        <w:spacing w:line="480" w:lineRule="exact"/>
        <w:ind w:firstLine="420" w:firstLineChars="200"/>
        <w:jc w:val="left"/>
        <w:rPr>
          <w:rFonts w:ascii="宋体" w:hAnsi="宋体"/>
          <w:color w:val="auto"/>
          <w:szCs w:val="21"/>
        </w:rPr>
      </w:pPr>
      <w:r>
        <w:rPr>
          <w:rFonts w:ascii="宋体" w:hAnsi="宋体"/>
          <w:color w:val="auto"/>
          <w:szCs w:val="21"/>
        </w:rPr>
        <w:t>（8）其他合同文件。</w:t>
      </w:r>
    </w:p>
    <w:p>
      <w:pPr>
        <w:autoSpaceDE w:val="0"/>
        <w:autoSpaceDN w:val="0"/>
        <w:adjustRightInd w:val="0"/>
        <w:spacing w:line="480" w:lineRule="exact"/>
        <w:ind w:firstLine="420" w:firstLineChars="200"/>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pPr>
        <w:autoSpaceDE w:val="0"/>
        <w:autoSpaceDN w:val="0"/>
        <w:adjustRightInd w:val="0"/>
        <w:spacing w:line="480" w:lineRule="exact"/>
        <w:ind w:firstLine="420" w:firstLineChars="200"/>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w:t>
      </w:r>
      <w:r>
        <w:rPr>
          <w:rFonts w:hint="eastAsia" w:ascii="宋体" w:hAnsi="宋体"/>
          <w:color w:val="auto"/>
          <w:szCs w:val="21"/>
        </w:rPr>
        <w:t>专用合同条款及其附件须经合同当事人签字或盖章。</w:t>
      </w:r>
    </w:p>
    <w:p>
      <w:pPr>
        <w:spacing w:line="480" w:lineRule="exact"/>
        <w:rPr>
          <w:rFonts w:ascii="宋体" w:hAnsi="宋体"/>
          <w:color w:val="auto"/>
          <w:szCs w:val="21"/>
        </w:rPr>
      </w:pPr>
      <w:r>
        <w:rPr>
          <w:rFonts w:ascii="宋体" w:hAnsi="宋体"/>
          <w:color w:val="auto"/>
          <w:szCs w:val="21"/>
        </w:rPr>
        <w:t xml:space="preserve">    </w:t>
      </w:r>
      <w:bookmarkStart w:id="14" w:name="_Toc351203487"/>
      <w:r>
        <w:rPr>
          <w:rFonts w:ascii="宋体" w:hAnsi="宋体"/>
          <w:color w:val="auto"/>
          <w:szCs w:val="21"/>
        </w:rPr>
        <w:t>七、承诺</w:t>
      </w:r>
      <w:bookmarkEnd w:id="14"/>
    </w:p>
    <w:p>
      <w:pPr>
        <w:spacing w:line="480" w:lineRule="exact"/>
        <w:ind w:firstLine="420" w:firstLineChars="200"/>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p>
    <w:p>
      <w:pPr>
        <w:spacing w:line="480" w:lineRule="exact"/>
        <w:ind w:firstLine="420" w:firstLineChars="200"/>
        <w:rPr>
          <w:rFonts w:ascii="宋体" w:hAnsi="宋体"/>
          <w:bCs/>
          <w:color w:val="auto"/>
          <w:szCs w:val="21"/>
        </w:rPr>
      </w:pPr>
      <w:r>
        <w:rPr>
          <w:rFonts w:ascii="宋体" w:hAnsi="宋体"/>
          <w:bCs/>
          <w:color w:val="auto"/>
          <w:szCs w:val="21"/>
        </w:rPr>
        <w:t>2.承包人承诺按照法律规定及合同约定组织完成工程施工，确保工程质量和安全，不进行转包及违法分包，并在缺陷责任期及保修期内承担相应的工程维修责任。</w:t>
      </w:r>
    </w:p>
    <w:p>
      <w:pPr>
        <w:spacing w:line="480" w:lineRule="exact"/>
        <w:ind w:firstLine="420" w:firstLineChars="200"/>
        <w:rPr>
          <w:rFonts w:ascii="宋体" w:hAnsi="宋体"/>
          <w:bCs/>
          <w:color w:val="auto"/>
          <w:szCs w:val="21"/>
        </w:rPr>
      </w:pPr>
      <w:r>
        <w:rPr>
          <w:rFonts w:ascii="宋体" w:hAnsi="宋体"/>
          <w:bCs/>
          <w:color w:val="auto"/>
          <w:szCs w:val="21"/>
        </w:rPr>
        <w:t>3.发包人和承包人通过招投标形式签订合同的，双方理解并</w:t>
      </w:r>
      <w:r>
        <w:rPr>
          <w:rFonts w:hint="eastAsia" w:ascii="宋体" w:hAnsi="宋体"/>
          <w:bCs/>
          <w:color w:val="auto"/>
          <w:szCs w:val="21"/>
        </w:rPr>
        <w:t>承诺</w:t>
      </w:r>
      <w:r>
        <w:rPr>
          <w:rFonts w:ascii="宋体" w:hAnsi="宋体"/>
          <w:bCs/>
          <w:color w:val="auto"/>
          <w:szCs w:val="21"/>
        </w:rPr>
        <w:t>不再就同一工程另行签订与合同实质性内容相背离的协议。</w:t>
      </w:r>
    </w:p>
    <w:p>
      <w:pPr>
        <w:spacing w:line="480" w:lineRule="exact"/>
        <w:rPr>
          <w:rFonts w:ascii="宋体" w:hAnsi="宋体"/>
          <w:color w:val="auto"/>
          <w:szCs w:val="21"/>
        </w:rPr>
      </w:pPr>
      <w:bookmarkStart w:id="15" w:name="_Toc351203488"/>
      <w:r>
        <w:rPr>
          <w:rFonts w:hint="eastAsia" w:ascii="宋体" w:hAnsi="宋体"/>
          <w:color w:val="auto"/>
          <w:szCs w:val="21"/>
        </w:rPr>
        <w:t xml:space="preserve">    </w:t>
      </w:r>
      <w:r>
        <w:rPr>
          <w:rFonts w:ascii="宋体" w:hAnsi="宋体"/>
          <w:color w:val="auto"/>
          <w:szCs w:val="21"/>
        </w:rPr>
        <w:t>八、词语含义</w:t>
      </w:r>
      <w:bookmarkEnd w:id="15"/>
    </w:p>
    <w:p>
      <w:pPr>
        <w:spacing w:line="480" w:lineRule="exact"/>
        <w:ind w:firstLine="420" w:firstLineChars="200"/>
        <w:rPr>
          <w:rFonts w:ascii="宋体" w:hAnsi="宋体"/>
          <w:bCs/>
          <w:color w:val="auto"/>
          <w:szCs w:val="21"/>
        </w:rPr>
      </w:pPr>
      <w:r>
        <w:rPr>
          <w:rFonts w:ascii="宋体" w:hAnsi="宋体"/>
          <w:bCs/>
          <w:color w:val="auto"/>
          <w:szCs w:val="21"/>
        </w:rPr>
        <w:t>本协议书中词语含义与第二部分通用合同条款中赋予的含义相同。</w:t>
      </w:r>
    </w:p>
    <w:p>
      <w:pPr>
        <w:spacing w:line="480" w:lineRule="exact"/>
        <w:rPr>
          <w:rFonts w:ascii="宋体" w:hAnsi="宋体"/>
          <w:color w:val="auto"/>
          <w:szCs w:val="21"/>
        </w:rPr>
      </w:pPr>
      <w:r>
        <w:rPr>
          <w:rFonts w:ascii="宋体" w:hAnsi="宋体"/>
          <w:color w:val="auto"/>
          <w:szCs w:val="21"/>
        </w:rPr>
        <w:t xml:space="preserve">    </w:t>
      </w:r>
      <w:bookmarkStart w:id="16" w:name="_Toc351203489"/>
      <w:r>
        <w:rPr>
          <w:rFonts w:ascii="宋体" w:hAnsi="宋体"/>
          <w:color w:val="auto"/>
          <w:szCs w:val="21"/>
        </w:rPr>
        <w:t>九、签订时间</w:t>
      </w:r>
      <w:bookmarkEnd w:id="16"/>
    </w:p>
    <w:p>
      <w:pPr>
        <w:spacing w:line="480" w:lineRule="exact"/>
        <w:ind w:firstLine="420" w:firstLineChars="200"/>
        <w:rPr>
          <w:rFonts w:ascii="宋体" w:hAnsi="宋体"/>
          <w:bCs/>
          <w:color w:val="auto"/>
          <w:szCs w:val="21"/>
        </w:rPr>
      </w:pPr>
      <w:r>
        <w:rPr>
          <w:rFonts w:ascii="宋体" w:hAnsi="宋体"/>
          <w:bCs/>
          <w:color w:val="auto"/>
          <w:szCs w:val="21"/>
        </w:rPr>
        <w:t>本合同于</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pPr>
        <w:spacing w:line="480" w:lineRule="exact"/>
        <w:rPr>
          <w:rFonts w:ascii="宋体" w:hAnsi="宋体"/>
          <w:color w:val="auto"/>
          <w:szCs w:val="21"/>
        </w:rPr>
      </w:pPr>
      <w:r>
        <w:rPr>
          <w:rFonts w:ascii="宋体" w:hAnsi="宋体"/>
          <w:color w:val="auto"/>
          <w:szCs w:val="21"/>
        </w:rPr>
        <w:t xml:space="preserve">    </w:t>
      </w:r>
      <w:bookmarkStart w:id="17" w:name="_Toc351203490"/>
      <w:r>
        <w:rPr>
          <w:rFonts w:ascii="宋体" w:hAnsi="宋体"/>
          <w:color w:val="auto"/>
          <w:szCs w:val="21"/>
        </w:rPr>
        <w:t>十、签订地点</w:t>
      </w:r>
      <w:bookmarkEnd w:id="17"/>
    </w:p>
    <w:p>
      <w:pPr>
        <w:spacing w:line="480" w:lineRule="exact"/>
        <w:ind w:firstLine="420" w:firstLineChars="200"/>
        <w:rPr>
          <w:rFonts w:ascii="宋体" w:hAnsi="宋体"/>
          <w:bCs/>
          <w:color w:val="auto"/>
          <w:szCs w:val="21"/>
        </w:rPr>
      </w:pPr>
      <w:r>
        <w:rPr>
          <w:rFonts w:ascii="宋体" w:hAnsi="宋体"/>
          <w:bCs/>
          <w:color w:val="auto"/>
          <w:szCs w:val="21"/>
        </w:rPr>
        <w:t>本合同在</w:t>
      </w:r>
      <w:r>
        <w:rPr>
          <w:rFonts w:ascii="宋体" w:hAnsi="宋体"/>
          <w:bCs/>
          <w:color w:val="auto"/>
          <w:szCs w:val="21"/>
          <w:u w:val="single"/>
        </w:rPr>
        <w:t xml:space="preserve">                                    </w:t>
      </w:r>
      <w:r>
        <w:rPr>
          <w:rFonts w:ascii="宋体" w:hAnsi="宋体"/>
          <w:bCs/>
          <w:color w:val="auto"/>
          <w:szCs w:val="21"/>
        </w:rPr>
        <w:t>签订。</w:t>
      </w:r>
    </w:p>
    <w:p>
      <w:pPr>
        <w:spacing w:line="480" w:lineRule="exact"/>
        <w:rPr>
          <w:rFonts w:ascii="宋体" w:hAnsi="宋体"/>
          <w:color w:val="auto"/>
          <w:szCs w:val="21"/>
        </w:rPr>
      </w:pPr>
      <w:r>
        <w:rPr>
          <w:rFonts w:ascii="宋体" w:hAnsi="宋体"/>
          <w:color w:val="auto"/>
          <w:szCs w:val="21"/>
        </w:rPr>
        <w:t xml:space="preserve">    </w:t>
      </w:r>
      <w:bookmarkStart w:id="18" w:name="_Toc351203491"/>
      <w:r>
        <w:rPr>
          <w:rFonts w:ascii="宋体" w:hAnsi="宋体"/>
          <w:color w:val="auto"/>
          <w:szCs w:val="21"/>
        </w:rPr>
        <w:t>十一、补充协议</w:t>
      </w:r>
      <w:bookmarkEnd w:id="18"/>
    </w:p>
    <w:p>
      <w:pPr>
        <w:spacing w:line="480" w:lineRule="exact"/>
        <w:ind w:firstLine="420" w:firstLineChars="200"/>
        <w:rPr>
          <w:rFonts w:ascii="宋体" w:hAnsi="宋体"/>
          <w:bCs/>
          <w:color w:val="auto"/>
          <w:szCs w:val="21"/>
        </w:rPr>
      </w:pPr>
      <w:r>
        <w:rPr>
          <w:rFonts w:ascii="宋体" w:hAnsi="宋体"/>
          <w:bCs/>
          <w:color w:val="auto"/>
          <w:szCs w:val="21"/>
        </w:rPr>
        <w:t>合同未尽事宜，合同当事人另行签订补充协议</w:t>
      </w:r>
      <w:r>
        <w:rPr>
          <w:rFonts w:hint="eastAsia" w:ascii="宋体" w:hAnsi="宋体"/>
          <w:bCs/>
          <w:color w:val="auto"/>
          <w:szCs w:val="21"/>
        </w:rPr>
        <w:t>，</w:t>
      </w:r>
      <w:r>
        <w:rPr>
          <w:rFonts w:ascii="宋体" w:hAnsi="宋体"/>
          <w:bCs/>
          <w:color w:val="auto"/>
          <w:szCs w:val="21"/>
        </w:rPr>
        <w:t>补充协议是合同的组成部分。</w:t>
      </w:r>
    </w:p>
    <w:p>
      <w:pPr>
        <w:spacing w:line="480" w:lineRule="exact"/>
        <w:rPr>
          <w:rFonts w:ascii="宋体" w:hAnsi="宋体"/>
          <w:color w:val="auto"/>
          <w:szCs w:val="21"/>
        </w:rPr>
      </w:pPr>
      <w:r>
        <w:rPr>
          <w:rFonts w:ascii="宋体" w:hAnsi="宋体"/>
          <w:color w:val="auto"/>
          <w:szCs w:val="21"/>
        </w:rPr>
        <w:t xml:space="preserve">    </w:t>
      </w:r>
      <w:bookmarkStart w:id="19" w:name="_Toc351203492"/>
      <w:r>
        <w:rPr>
          <w:rFonts w:ascii="宋体" w:hAnsi="宋体"/>
          <w:color w:val="auto"/>
          <w:szCs w:val="21"/>
        </w:rPr>
        <w:t>十二、合同生效</w:t>
      </w:r>
      <w:bookmarkEnd w:id="19"/>
    </w:p>
    <w:p>
      <w:pPr>
        <w:spacing w:line="480" w:lineRule="exact"/>
        <w:ind w:firstLine="420" w:firstLineChars="200"/>
        <w:rPr>
          <w:rFonts w:ascii="宋体" w:hAnsi="宋体"/>
          <w:bCs/>
          <w:color w:val="auto"/>
          <w:szCs w:val="21"/>
        </w:rPr>
      </w:pPr>
      <w:r>
        <w:rPr>
          <w:rFonts w:ascii="宋体" w:hAnsi="宋体"/>
          <w:bCs/>
          <w:color w:val="auto"/>
          <w:szCs w:val="21"/>
        </w:rPr>
        <w:t>本合同自</w:t>
      </w:r>
      <w:r>
        <w:rPr>
          <w:rFonts w:ascii="宋体" w:hAnsi="宋体"/>
          <w:bCs/>
          <w:color w:val="auto"/>
          <w:szCs w:val="21"/>
          <w:u w:val="single"/>
        </w:rPr>
        <w:t xml:space="preserve">                                   </w:t>
      </w:r>
      <w:r>
        <w:rPr>
          <w:rFonts w:ascii="宋体" w:hAnsi="宋体"/>
          <w:bCs/>
          <w:color w:val="auto"/>
          <w:szCs w:val="21"/>
        </w:rPr>
        <w:t>生效。</w:t>
      </w:r>
    </w:p>
    <w:p>
      <w:pPr>
        <w:spacing w:line="480" w:lineRule="exact"/>
        <w:rPr>
          <w:rFonts w:ascii="宋体" w:hAnsi="宋体"/>
          <w:color w:val="auto"/>
          <w:szCs w:val="21"/>
        </w:rPr>
      </w:pPr>
      <w:r>
        <w:rPr>
          <w:rFonts w:ascii="宋体" w:hAnsi="宋体"/>
          <w:color w:val="auto"/>
          <w:szCs w:val="21"/>
        </w:rPr>
        <w:t xml:space="preserve">    </w:t>
      </w:r>
      <w:bookmarkStart w:id="20" w:name="_Toc351203493"/>
      <w:r>
        <w:rPr>
          <w:rFonts w:ascii="宋体" w:hAnsi="宋体"/>
          <w:color w:val="auto"/>
          <w:szCs w:val="21"/>
        </w:rPr>
        <w:t>十三、合同份数</w:t>
      </w:r>
      <w:bookmarkEnd w:id="20"/>
    </w:p>
    <w:p>
      <w:pPr>
        <w:spacing w:line="480" w:lineRule="exact"/>
        <w:ind w:firstLine="420" w:firstLineChars="200"/>
        <w:rPr>
          <w:rFonts w:ascii="宋体" w:hAnsi="宋体"/>
          <w:bCs/>
          <w:color w:val="auto"/>
          <w:szCs w:val="21"/>
        </w:rPr>
      </w:pPr>
      <w:r>
        <w:rPr>
          <w:rFonts w:ascii="宋体" w:hAnsi="宋体"/>
          <w:bCs/>
          <w:color w:val="auto"/>
          <w:szCs w:val="21"/>
        </w:rPr>
        <w:t>本合同一式</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份，均具有同等法律效力，发包人执</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份，承包人执</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份。</w:t>
      </w:r>
    </w:p>
    <w:p>
      <w:pPr>
        <w:spacing w:line="480" w:lineRule="exact"/>
        <w:rPr>
          <w:rFonts w:hint="eastAsia" w:ascii="宋体" w:hAnsi="宋体"/>
          <w:bCs/>
          <w:color w:val="auto"/>
          <w:szCs w:val="21"/>
        </w:rPr>
      </w:pPr>
    </w:p>
    <w:p>
      <w:pPr>
        <w:spacing w:line="480" w:lineRule="exact"/>
        <w:rPr>
          <w:rFonts w:hint="eastAsia" w:ascii="宋体" w:hAnsi="宋体"/>
          <w:color w:val="auto"/>
          <w:szCs w:val="21"/>
        </w:rPr>
      </w:pPr>
    </w:p>
    <w:p>
      <w:pPr>
        <w:spacing w:line="480" w:lineRule="exact"/>
        <w:rPr>
          <w:rFonts w:hint="eastAsia" w:ascii="宋体" w:hAnsi="宋体"/>
          <w:color w:val="auto"/>
          <w:szCs w:val="21"/>
          <w:u w:val="single"/>
        </w:rPr>
      </w:pPr>
      <w:r>
        <w:rPr>
          <w:rFonts w:ascii="宋体" w:hAnsi="宋体"/>
          <w:color w:val="auto"/>
          <w:szCs w:val="21"/>
        </w:rPr>
        <w:t>发包人</w:t>
      </w:r>
      <w:r>
        <w:rPr>
          <w:rFonts w:hint="eastAsia" w:ascii="宋体" w:hAnsi="宋体"/>
          <w:color w:val="auto"/>
          <w:szCs w:val="21"/>
        </w:rPr>
        <w:t xml:space="preserve">：  </w:t>
      </w:r>
      <w:r>
        <w:rPr>
          <w:rFonts w:ascii="宋体" w:hAnsi="宋体"/>
          <w:color w:val="auto"/>
          <w:szCs w:val="21"/>
        </w:rPr>
        <w:t>(公章)</w:t>
      </w:r>
      <w:r>
        <w:rPr>
          <w:rFonts w:hint="eastAsia" w:ascii="宋体" w:hAnsi="宋体"/>
          <w:color w:val="auto"/>
          <w:szCs w:val="21"/>
        </w:rPr>
        <w:t xml:space="preserve">                        </w:t>
      </w:r>
      <w:r>
        <w:rPr>
          <w:rFonts w:ascii="宋体" w:hAnsi="宋体"/>
          <w:color w:val="auto"/>
          <w:szCs w:val="21"/>
        </w:rPr>
        <w:t>承包人</w:t>
      </w:r>
      <w:r>
        <w:rPr>
          <w:rFonts w:hint="eastAsia" w:ascii="宋体" w:hAnsi="宋体"/>
          <w:color w:val="auto"/>
          <w:szCs w:val="21"/>
        </w:rPr>
        <w:t xml:space="preserve">：  </w:t>
      </w:r>
      <w:r>
        <w:rPr>
          <w:rFonts w:ascii="宋体" w:hAnsi="宋体"/>
          <w:color w:val="auto"/>
          <w:szCs w:val="21"/>
        </w:rPr>
        <w:t>(公章)</w:t>
      </w:r>
      <w:r>
        <w:rPr>
          <w:rFonts w:hint="eastAsia" w:ascii="宋体" w:hAnsi="宋体"/>
          <w:color w:val="auto"/>
          <w:szCs w:val="21"/>
        </w:rPr>
        <w:t xml:space="preserve"> </w:t>
      </w:r>
    </w:p>
    <w:p>
      <w:pPr>
        <w:spacing w:line="480" w:lineRule="exact"/>
        <w:rPr>
          <w:rFonts w:hint="eastAsia" w:ascii="宋体" w:hAnsi="宋体"/>
          <w:color w:val="auto"/>
          <w:szCs w:val="21"/>
        </w:rPr>
      </w:pPr>
      <w:r>
        <w:rPr>
          <w:rFonts w:hint="eastAsia" w:ascii="宋体" w:hAnsi="宋体"/>
          <w:color w:val="auto"/>
          <w:szCs w:val="21"/>
        </w:rPr>
        <w:t>法定代表人或其委托代理人：              法定代表人或其委托代理人：</w:t>
      </w:r>
    </w:p>
    <w:p>
      <w:pPr>
        <w:spacing w:line="480" w:lineRule="exact"/>
        <w:ind w:firstLine="1890" w:firstLineChars="900"/>
        <w:rPr>
          <w:rFonts w:hint="eastAsia" w:ascii="宋体" w:hAnsi="宋体"/>
          <w:color w:val="auto"/>
          <w:szCs w:val="21"/>
        </w:rPr>
      </w:pPr>
      <w:r>
        <w:rPr>
          <w:rFonts w:hint="eastAsia" w:ascii="宋体" w:hAnsi="宋体"/>
          <w:color w:val="auto"/>
          <w:szCs w:val="21"/>
        </w:rPr>
        <w:t>（签字）                                （签字）</w:t>
      </w:r>
    </w:p>
    <w:p>
      <w:pPr>
        <w:tabs>
          <w:tab w:val="left" w:pos="4410"/>
        </w:tabs>
        <w:spacing w:line="480" w:lineRule="exact"/>
        <w:rPr>
          <w:rFonts w:ascii="宋体" w:hAnsi="宋体"/>
          <w:color w:val="auto"/>
          <w:szCs w:val="21"/>
        </w:rPr>
      </w:pPr>
      <w:r>
        <w:rPr>
          <w:rFonts w:hint="eastAsia" w:ascii="宋体" w:hAnsi="宋体"/>
          <w:color w:val="auto"/>
          <w:szCs w:val="21"/>
        </w:rPr>
        <w:t>组织机构代码：</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组织机构代码：</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8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    </w:t>
      </w:r>
      <w:r>
        <w:rPr>
          <w:rFonts w:hint="eastAsia" w:ascii="宋体" w:hAnsi="宋体"/>
          <w:color w:val="auto"/>
          <w:szCs w:val="21"/>
        </w:rPr>
        <w:t xml:space="preserve">             </w:t>
      </w:r>
      <w:r>
        <w:rPr>
          <w:rFonts w:ascii="宋体" w:hAnsi="宋体"/>
          <w:color w:val="auto"/>
          <w:szCs w:val="21"/>
        </w:rPr>
        <w:t>地  址：</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480" w:lineRule="exac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邮政编码：</w:t>
      </w:r>
      <w:r>
        <w:rPr>
          <w:rFonts w:ascii="宋体" w:hAnsi="宋体"/>
          <w:color w:val="auto"/>
          <w:szCs w:val="21"/>
          <w:u w:val="single"/>
        </w:rPr>
        <w:t xml:space="preserve">   </w:t>
      </w:r>
    </w:p>
    <w:p>
      <w:pPr>
        <w:spacing w:line="480" w:lineRule="exact"/>
        <w:rPr>
          <w:rFonts w:ascii="宋体" w:hAnsi="宋体"/>
          <w:color w:val="auto"/>
          <w:szCs w:val="21"/>
        </w:rPr>
      </w:pPr>
      <w:r>
        <w:rPr>
          <w:rFonts w:ascii="宋体" w:hAnsi="宋体"/>
          <w:color w:val="auto"/>
          <w:szCs w:val="21"/>
        </w:rPr>
        <w:t>法定代表人：</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法定代表人：</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p>
    <w:p>
      <w:pPr>
        <w:spacing w:line="480" w:lineRule="exact"/>
        <w:rPr>
          <w:rFonts w:ascii="宋体" w:hAnsi="宋体"/>
          <w:color w:val="auto"/>
          <w:szCs w:val="21"/>
        </w:rPr>
      </w:pPr>
      <w:r>
        <w:rPr>
          <w:rFonts w:ascii="宋体" w:hAnsi="宋体"/>
          <w:color w:val="auto"/>
          <w:szCs w:val="21"/>
        </w:rPr>
        <w:t>委托代理人：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委托代理人：</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p>
    <w:p>
      <w:pPr>
        <w:spacing w:line="480" w:lineRule="exact"/>
        <w:rPr>
          <w:rFonts w:ascii="宋体" w:hAnsi="宋体"/>
          <w:color w:val="auto"/>
          <w:szCs w:val="21"/>
        </w:rPr>
      </w:pPr>
      <w:r>
        <w:rPr>
          <w:rFonts w:ascii="宋体" w:hAnsi="宋体"/>
          <w:color w:val="auto"/>
          <w:szCs w:val="21"/>
        </w:rPr>
        <w:t>电  话：</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电  话：</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p>
    <w:p>
      <w:pPr>
        <w:spacing w:line="480" w:lineRule="exact"/>
        <w:rPr>
          <w:rFonts w:ascii="宋体" w:hAnsi="宋体"/>
          <w:color w:val="auto"/>
          <w:szCs w:val="21"/>
        </w:rPr>
      </w:pPr>
      <w:r>
        <w:rPr>
          <w:rFonts w:ascii="宋体" w:hAnsi="宋体"/>
          <w:color w:val="auto"/>
          <w:szCs w:val="21"/>
        </w:rPr>
        <w:t>传  真：</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传  真：</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p>
    <w:p>
      <w:pPr>
        <w:spacing w:line="48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电子信箱：</w:t>
      </w:r>
      <w:r>
        <w:rPr>
          <w:rFonts w:ascii="宋体" w:hAnsi="宋体"/>
          <w:color w:val="auto"/>
          <w:szCs w:val="21"/>
          <w:u w:val="single"/>
        </w:rPr>
        <w:t xml:space="preserve">   </w:t>
      </w:r>
    </w:p>
    <w:p>
      <w:pPr>
        <w:spacing w:line="480" w:lineRule="exact"/>
        <w:rPr>
          <w:rFonts w:ascii="宋体" w:hAnsi="宋体"/>
          <w:color w:val="auto"/>
          <w:szCs w:val="21"/>
        </w:rPr>
      </w:pPr>
      <w:r>
        <w:rPr>
          <w:rFonts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开户银行：</w:t>
      </w:r>
      <w:r>
        <w:rPr>
          <w:rFonts w:ascii="宋体" w:hAnsi="宋体"/>
          <w:color w:val="auto"/>
          <w:szCs w:val="21"/>
          <w:u w:val="single"/>
        </w:rPr>
        <w:t xml:space="preserve">   </w:t>
      </w:r>
    </w:p>
    <w:p>
      <w:pPr>
        <w:spacing w:line="480" w:lineRule="exact"/>
        <w:jc w:val="left"/>
        <w:rPr>
          <w:rFonts w:hint="eastAsia" w:ascii="宋体" w:hAnsi="宋体"/>
          <w:color w:val="auto"/>
          <w:szCs w:val="21"/>
          <w:u w:val="single"/>
        </w:rPr>
      </w:pPr>
      <w:r>
        <w:rPr>
          <w:rFonts w:ascii="宋体" w:hAnsi="宋体"/>
          <w:color w:val="auto"/>
          <w:szCs w:val="21"/>
        </w:rPr>
        <w:t>账  号：</w:t>
      </w:r>
      <w:r>
        <w:rPr>
          <w:rFonts w:ascii="宋体" w:hAnsi="宋体"/>
          <w:color w:val="auto"/>
          <w:szCs w:val="21"/>
          <w:u w:val="single"/>
        </w:rPr>
        <w:t xml:space="preserve">       </w:t>
      </w:r>
      <w:r>
        <w:rPr>
          <w:rFonts w:hint="eastAsia" w:ascii="宋体" w:hAnsi="宋体"/>
          <w:color w:val="auto"/>
          <w:szCs w:val="21"/>
        </w:rPr>
        <w:t xml:space="preserve">             </w:t>
      </w:r>
      <w:r>
        <w:rPr>
          <w:rFonts w:ascii="宋体" w:hAnsi="宋体"/>
          <w:color w:val="auto"/>
          <w:szCs w:val="21"/>
        </w:rPr>
        <w:t>账</w:t>
      </w:r>
      <w:r>
        <w:rPr>
          <w:rFonts w:hint="eastAsia" w:ascii="宋体" w:hAnsi="宋体"/>
          <w:color w:val="auto"/>
          <w:szCs w:val="21"/>
        </w:rPr>
        <w:t xml:space="preserve"> </w:t>
      </w:r>
      <w:r>
        <w:rPr>
          <w:rFonts w:ascii="宋体" w:hAnsi="宋体"/>
          <w:color w:val="auto"/>
          <w:szCs w:val="21"/>
        </w:rPr>
        <w:t xml:space="preserve"> 号：</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pStyle w:val="4"/>
        <w:spacing w:line="360" w:lineRule="auto"/>
        <w:jc w:val="center"/>
        <w:rPr>
          <w:rFonts w:hint="eastAsia" w:ascii="Times New Roman" w:hAnsi="Times New Roman" w:eastAsia="黑体"/>
          <w:b w:val="0"/>
          <w:bCs w:val="0"/>
          <w:color w:val="auto"/>
          <w:sz w:val="30"/>
        </w:rPr>
      </w:pPr>
      <w:r>
        <w:rPr>
          <w:rFonts w:ascii="宋体" w:hAnsi="宋体"/>
          <w:b w:val="0"/>
          <w:color w:val="auto"/>
          <w:sz w:val="21"/>
          <w:szCs w:val="21"/>
        </w:rPr>
        <w:br w:type="page"/>
      </w:r>
      <w:bookmarkStart w:id="21" w:name="_Toc351203494"/>
      <w:bookmarkStart w:id="22" w:name="_Toc2499"/>
      <w:bookmarkStart w:id="23" w:name="_Toc80006111"/>
      <w:r>
        <w:rPr>
          <w:rFonts w:ascii="Times New Roman" w:hAnsi="Times New Roman" w:eastAsia="黑体"/>
          <w:b w:val="0"/>
          <w:bCs w:val="0"/>
          <w:color w:val="auto"/>
          <w:sz w:val="30"/>
        </w:rPr>
        <w:t>第二</w:t>
      </w:r>
      <w:r>
        <w:rPr>
          <w:rFonts w:hint="eastAsia" w:ascii="Times New Roman" w:hAnsi="Times New Roman" w:eastAsia="黑体"/>
          <w:b w:val="0"/>
          <w:bCs w:val="0"/>
          <w:color w:val="auto"/>
          <w:sz w:val="30"/>
        </w:rPr>
        <w:t>节</w:t>
      </w:r>
      <w:r>
        <w:rPr>
          <w:rFonts w:ascii="Times New Roman" w:hAnsi="Times New Roman" w:eastAsia="黑体"/>
          <w:b w:val="0"/>
          <w:bCs w:val="0"/>
          <w:color w:val="auto"/>
          <w:sz w:val="30"/>
        </w:rPr>
        <w:t xml:space="preserve"> 通用合同条款</w:t>
      </w:r>
      <w:bookmarkEnd w:id="21"/>
      <w:bookmarkEnd w:id="22"/>
      <w:bookmarkEnd w:id="23"/>
    </w:p>
    <w:p>
      <w:pPr>
        <w:spacing w:line="480" w:lineRule="exact"/>
        <w:ind w:firstLine="560" w:firstLineChars="200"/>
        <w:rPr>
          <w:rFonts w:hint="eastAsia" w:ascii="宋体" w:hAnsi="宋体"/>
          <w:color w:val="auto"/>
          <w:sz w:val="28"/>
          <w:szCs w:val="28"/>
        </w:rPr>
      </w:pPr>
    </w:p>
    <w:p>
      <w:pPr>
        <w:spacing w:line="480" w:lineRule="exact"/>
        <w:ind w:firstLine="315" w:firstLineChars="150"/>
        <w:rPr>
          <w:rFonts w:hint="eastAsia" w:ascii="宋体" w:hAnsi="宋体"/>
          <w:color w:val="auto"/>
          <w:szCs w:val="21"/>
        </w:rPr>
      </w:pPr>
      <w:r>
        <w:rPr>
          <w:rFonts w:hint="eastAsia" w:ascii="宋体" w:hAnsi="宋体"/>
          <w:color w:val="auto"/>
          <w:szCs w:val="21"/>
        </w:rPr>
        <w:t>说明：“通用合同条款”采用《建设工程施工合同（示范文本）》（GF-2017-0201）的“通用合同条款”。</w:t>
      </w:r>
    </w:p>
    <w:p>
      <w:pPr>
        <w:spacing w:line="480" w:lineRule="exact"/>
        <w:jc w:val="center"/>
        <w:rPr>
          <w:rFonts w:hint="eastAsia"/>
          <w:color w:val="auto"/>
          <w:sz w:val="32"/>
          <w:szCs w:val="32"/>
        </w:rPr>
      </w:pPr>
    </w:p>
    <w:p>
      <w:pPr>
        <w:pStyle w:val="4"/>
        <w:spacing w:line="360" w:lineRule="auto"/>
        <w:jc w:val="center"/>
        <w:rPr>
          <w:rFonts w:ascii="Times New Roman" w:hAnsi="Times New Roman" w:eastAsia="黑体"/>
          <w:b w:val="0"/>
          <w:bCs w:val="0"/>
          <w:color w:val="auto"/>
          <w:sz w:val="30"/>
        </w:rPr>
      </w:pPr>
      <w:r>
        <w:rPr>
          <w:b w:val="0"/>
          <w:color w:val="auto"/>
        </w:rPr>
        <w:br w:type="page"/>
      </w:r>
      <w:bookmarkStart w:id="24" w:name="_Toc31133"/>
      <w:bookmarkStart w:id="25" w:name="_Toc80006112"/>
      <w:r>
        <w:rPr>
          <w:rFonts w:ascii="Times New Roman" w:hAnsi="Times New Roman" w:eastAsia="黑体"/>
          <w:b w:val="0"/>
          <w:bCs w:val="0"/>
          <w:color w:val="auto"/>
          <w:sz w:val="30"/>
        </w:rPr>
        <w:t>第三</w:t>
      </w:r>
      <w:r>
        <w:rPr>
          <w:rFonts w:hint="eastAsia" w:ascii="Times New Roman" w:hAnsi="Times New Roman" w:eastAsia="黑体"/>
          <w:b w:val="0"/>
          <w:bCs w:val="0"/>
          <w:color w:val="auto"/>
          <w:sz w:val="30"/>
        </w:rPr>
        <w:t>节</w:t>
      </w:r>
      <w:r>
        <w:rPr>
          <w:rFonts w:ascii="Times New Roman" w:hAnsi="Times New Roman" w:eastAsia="黑体"/>
          <w:b w:val="0"/>
          <w:bCs w:val="0"/>
          <w:color w:val="auto"/>
          <w:sz w:val="30"/>
        </w:rPr>
        <w:t xml:space="preserve"> </w:t>
      </w:r>
      <w:r>
        <w:rPr>
          <w:rFonts w:hint="eastAsia" w:ascii="Times New Roman" w:hAnsi="Times New Roman" w:eastAsia="黑体"/>
          <w:b w:val="0"/>
          <w:bCs w:val="0"/>
          <w:color w:val="auto"/>
          <w:sz w:val="30"/>
        </w:rPr>
        <w:t>专用合同条款</w:t>
      </w:r>
      <w:bookmarkEnd w:id="24"/>
      <w:bookmarkEnd w:id="25"/>
    </w:p>
    <w:p>
      <w:pPr>
        <w:spacing w:line="480" w:lineRule="exact"/>
        <w:rPr>
          <w:rFonts w:ascii="宋体" w:hAnsi="宋体"/>
          <w:color w:val="auto"/>
          <w:szCs w:val="21"/>
        </w:rPr>
      </w:pPr>
      <w:bookmarkStart w:id="26" w:name="_Toc351203633"/>
      <w:r>
        <w:rPr>
          <w:rFonts w:ascii="宋体" w:hAnsi="宋体"/>
          <w:color w:val="auto"/>
          <w:szCs w:val="21"/>
        </w:rPr>
        <w:t>1</w:t>
      </w:r>
      <w:bookmarkStart w:id="27" w:name="_Toc296503156"/>
      <w:bookmarkStart w:id="28" w:name="_Toc296346657"/>
      <w:bookmarkStart w:id="29" w:name="_Toc297120456"/>
      <w:bookmarkStart w:id="30" w:name="_Toc292559866"/>
      <w:bookmarkStart w:id="31" w:name="_Toc296890984"/>
      <w:bookmarkStart w:id="32" w:name="_Toc297048342"/>
      <w:bookmarkStart w:id="33" w:name="_Toc292559361"/>
      <w:bookmarkStart w:id="34" w:name="_Toc296347155"/>
      <w:bookmarkStart w:id="35" w:name="_Toc296891196"/>
      <w:bookmarkStart w:id="36" w:name="_Toc296944495"/>
      <w:r>
        <w:rPr>
          <w:rFonts w:ascii="宋体" w:hAnsi="宋体"/>
          <w:color w:val="auto"/>
          <w:szCs w:val="21"/>
        </w:rPr>
        <w:t>. 一般约定</w:t>
      </w:r>
      <w:bookmarkEnd w:id="26"/>
    </w:p>
    <w:bookmarkEnd w:id="27"/>
    <w:bookmarkEnd w:id="28"/>
    <w:bookmarkEnd w:id="29"/>
    <w:bookmarkEnd w:id="30"/>
    <w:bookmarkEnd w:id="31"/>
    <w:bookmarkEnd w:id="32"/>
    <w:bookmarkEnd w:id="33"/>
    <w:bookmarkEnd w:id="34"/>
    <w:bookmarkEnd w:id="35"/>
    <w:bookmarkEnd w:id="36"/>
    <w:p>
      <w:pPr>
        <w:spacing w:line="480" w:lineRule="exact"/>
        <w:rPr>
          <w:rFonts w:ascii="宋体" w:hAnsi="宋体"/>
          <w:color w:val="auto"/>
          <w:szCs w:val="21"/>
        </w:rPr>
      </w:pPr>
      <w:r>
        <w:rPr>
          <w:rFonts w:ascii="宋体" w:hAnsi="宋体"/>
          <w:color w:val="auto"/>
          <w:szCs w:val="21"/>
        </w:rPr>
        <w:t>1.1 词语定义</w:t>
      </w:r>
    </w:p>
    <w:p>
      <w:pPr>
        <w:spacing w:line="480" w:lineRule="exact"/>
        <w:ind w:firstLine="420" w:firstLineChars="200"/>
        <w:rPr>
          <w:rFonts w:ascii="宋体" w:hAnsi="宋体"/>
          <w:color w:val="auto"/>
          <w:kern w:val="0"/>
          <w:szCs w:val="21"/>
        </w:rPr>
      </w:pPr>
      <w:r>
        <w:rPr>
          <w:rFonts w:ascii="宋体" w:hAnsi="宋体"/>
          <w:color w:val="auto"/>
          <w:kern w:val="0"/>
          <w:szCs w:val="21"/>
        </w:rPr>
        <w:t>1.1.1合同</w:t>
      </w:r>
    </w:p>
    <w:p>
      <w:pPr>
        <w:snapToGrid w:val="0"/>
        <w:spacing w:line="360" w:lineRule="auto"/>
        <w:ind w:firstLine="420"/>
        <w:rPr>
          <w:rFonts w:hint="eastAsia"/>
          <w:szCs w:val="21"/>
          <w:u w:val="single"/>
        </w:rPr>
      </w:pPr>
      <w:r>
        <w:rPr>
          <w:rFonts w:ascii="宋体" w:hAnsi="宋体"/>
          <w:color w:val="auto"/>
          <w:kern w:val="0"/>
          <w:szCs w:val="21"/>
        </w:rPr>
        <w:t>1.1.1.10其他合同文件包括：</w:t>
      </w:r>
      <w:r>
        <w:rPr>
          <w:rFonts w:ascii="宋体" w:hAnsi="宋体"/>
          <w:color w:val="auto"/>
          <w:szCs w:val="21"/>
          <w:u w:val="single"/>
        </w:rPr>
        <w:t></w:t>
      </w:r>
      <w:r>
        <w:rPr>
          <w:rFonts w:hint="eastAsia"/>
          <w:szCs w:val="21"/>
          <w:u w:val="single"/>
        </w:rPr>
        <w:t>包括但不限于政府及管理部门对项目批复文件、可研报告、</w:t>
      </w:r>
    </w:p>
    <w:p>
      <w:pPr>
        <w:snapToGrid w:val="0"/>
        <w:spacing w:line="360" w:lineRule="auto"/>
        <w:ind w:firstLine="420"/>
        <w:rPr>
          <w:szCs w:val="21"/>
        </w:rPr>
      </w:pPr>
      <w:r>
        <w:rPr>
          <w:rFonts w:hint="eastAsia"/>
          <w:szCs w:val="21"/>
          <w:u w:val="single"/>
        </w:rPr>
        <w:t>施工图纸、施工合同、补充协议、传真及构成部分的招标文件、招标答疑、中标通知书、投标函及投标函附录、已标价工量清单、合同履行过程中经有效签署确认的相关会议纪要、签证、洽商变更等书面协议或文件属于其他合同文件及湘阴县相关文件</w:t>
      </w:r>
      <w:r>
        <w:rPr>
          <w:rFonts w:hint="eastAsia"/>
          <w:szCs w:val="21"/>
        </w:rPr>
        <w:t>。</w:t>
      </w:r>
    </w:p>
    <w:p>
      <w:pPr>
        <w:spacing w:line="480" w:lineRule="exact"/>
        <w:ind w:firstLine="420" w:firstLineChars="200"/>
        <w:rPr>
          <w:rFonts w:ascii="宋体" w:hAnsi="宋体"/>
          <w:color w:val="auto"/>
          <w:szCs w:val="21"/>
        </w:rPr>
      </w:pPr>
      <w:r>
        <w:rPr>
          <w:rFonts w:ascii="宋体" w:hAnsi="宋体"/>
          <w:color w:val="auto"/>
          <w:szCs w:val="21"/>
        </w:rPr>
        <w:t>1.1.2 合同当事人及其他相关方</w:t>
      </w:r>
    </w:p>
    <w:p>
      <w:pPr>
        <w:spacing w:line="480" w:lineRule="exact"/>
        <w:ind w:firstLine="420" w:firstLineChars="200"/>
        <w:rPr>
          <w:rFonts w:ascii="宋体" w:hAnsi="宋体"/>
          <w:color w:val="auto"/>
          <w:szCs w:val="21"/>
        </w:rPr>
      </w:pPr>
      <w:r>
        <w:rPr>
          <w:rFonts w:ascii="宋体" w:hAnsi="宋体"/>
          <w:color w:val="auto"/>
          <w:szCs w:val="21"/>
        </w:rPr>
        <w:t>1.1.2.4监理人：</w:t>
      </w:r>
    </w:p>
    <w:p>
      <w:pPr>
        <w:spacing w:line="480" w:lineRule="exact"/>
        <w:ind w:firstLine="420" w:firstLineChars="200"/>
        <w:rPr>
          <w:rFonts w:ascii="宋体" w:hAnsi="宋体"/>
          <w:color w:val="auto"/>
          <w:szCs w:val="21"/>
        </w:rPr>
      </w:pPr>
      <w:r>
        <w:rPr>
          <w:rFonts w:ascii="宋体" w:hAnsi="宋体"/>
          <w:color w:val="auto"/>
          <w:szCs w:val="21"/>
        </w:rPr>
        <w:t>名    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资质类别和等级：</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联系电话：</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电子信箱：</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通信地址：</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1.1.2.5 设计人：</w:t>
      </w:r>
    </w:p>
    <w:p>
      <w:pPr>
        <w:spacing w:line="480" w:lineRule="exact"/>
        <w:ind w:firstLine="420" w:firstLineChars="200"/>
        <w:rPr>
          <w:rFonts w:ascii="宋体" w:hAnsi="宋体"/>
          <w:color w:val="auto"/>
          <w:szCs w:val="21"/>
        </w:rPr>
      </w:pPr>
      <w:r>
        <w:rPr>
          <w:rFonts w:ascii="宋体" w:hAnsi="宋体"/>
          <w:color w:val="auto"/>
          <w:szCs w:val="21"/>
        </w:rPr>
        <w:t>名    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资质类别和等级：</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联系电话：</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电子信箱：</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80" w:lineRule="exact"/>
        <w:ind w:firstLine="420" w:firstLineChars="200"/>
        <w:rPr>
          <w:rFonts w:hint="eastAsia" w:ascii="宋体" w:hAnsi="宋体"/>
          <w:color w:val="auto"/>
          <w:szCs w:val="21"/>
        </w:rPr>
      </w:pPr>
      <w:r>
        <w:rPr>
          <w:rFonts w:ascii="宋体" w:hAnsi="宋体"/>
          <w:color w:val="auto"/>
          <w:szCs w:val="21"/>
        </w:rPr>
        <w:t>通信地址：</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1.1.3 工程和设备</w:t>
      </w:r>
    </w:p>
    <w:p>
      <w:pPr>
        <w:snapToGrid w:val="0"/>
        <w:spacing w:line="360" w:lineRule="auto"/>
        <w:ind w:firstLine="420"/>
        <w:rPr>
          <w:rFonts w:hint="eastAsia"/>
          <w:szCs w:val="21"/>
          <w:u w:val="single"/>
        </w:rPr>
      </w:pPr>
      <w:r>
        <w:rPr>
          <w:rFonts w:ascii="宋体" w:hAnsi="宋体"/>
          <w:color w:val="auto"/>
          <w:szCs w:val="21"/>
        </w:rPr>
        <w:t>1.1.3.7 作为施工现场组成部分的其他场所包括：</w:t>
      </w:r>
      <w:r>
        <w:rPr>
          <w:rFonts w:hint="eastAsia" w:ascii="宋体" w:hAnsi="宋体"/>
          <w:color w:val="auto"/>
          <w:szCs w:val="21"/>
          <w:u w:val="single"/>
        </w:rPr>
        <w:t xml:space="preserve"> </w:t>
      </w:r>
      <w:r>
        <w:rPr>
          <w:rFonts w:hint="eastAsia"/>
          <w:szCs w:val="21"/>
          <w:u w:val="single"/>
        </w:rPr>
        <w:t>现场临时办公、职工生活区、施工</w:t>
      </w:r>
    </w:p>
    <w:p>
      <w:pPr>
        <w:spacing w:line="480" w:lineRule="exact"/>
        <w:ind w:firstLine="420" w:firstLineChars="200"/>
        <w:rPr>
          <w:rFonts w:ascii="宋体" w:hAnsi="宋体"/>
          <w:color w:val="auto"/>
          <w:szCs w:val="21"/>
        </w:rPr>
      </w:pPr>
      <w:r>
        <w:rPr>
          <w:rFonts w:hint="eastAsia"/>
          <w:szCs w:val="21"/>
          <w:u w:val="single"/>
        </w:rPr>
        <w:t>作业场地、施工道路</w:t>
      </w:r>
      <w:r>
        <w:rPr>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kern w:val="0"/>
          <w:szCs w:val="21"/>
        </w:rPr>
      </w:pPr>
      <w:r>
        <w:rPr>
          <w:rFonts w:ascii="宋体" w:hAnsi="宋体"/>
          <w:color w:val="auto"/>
          <w:kern w:val="0"/>
          <w:szCs w:val="21"/>
        </w:rPr>
        <w:t>1.1.3.9 永久占地包括：</w:t>
      </w:r>
      <w:r>
        <w:rPr>
          <w:rFonts w:ascii="宋体" w:hAnsi="宋体"/>
          <w:color w:val="auto"/>
          <w:szCs w:val="21"/>
          <w:u w:val="single"/>
        </w:rPr>
        <w:t xml:space="preserve">      </w:t>
      </w:r>
      <w:r>
        <w:rPr>
          <w:rFonts w:hint="eastAsia" w:ascii="宋体" w:hAnsi="宋体"/>
          <w:color w:val="auto"/>
          <w:szCs w:val="21"/>
          <w:u w:val="single"/>
          <w:lang w:val="en-US" w:eastAsia="zh-CN"/>
        </w:rPr>
        <w:t>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kern w:val="0"/>
          <w:szCs w:val="21"/>
        </w:rPr>
        <w:t>。</w:t>
      </w:r>
    </w:p>
    <w:p>
      <w:pPr>
        <w:spacing w:line="480" w:lineRule="exact"/>
        <w:ind w:firstLine="420" w:firstLineChars="200"/>
        <w:jc w:val="left"/>
        <w:rPr>
          <w:rFonts w:hint="eastAsia" w:ascii="宋体" w:hAnsi="宋体" w:eastAsia="宋体"/>
          <w:color w:val="auto"/>
          <w:szCs w:val="21"/>
          <w:lang w:eastAsia="zh-CN"/>
        </w:rPr>
      </w:pPr>
      <w:r>
        <w:rPr>
          <w:rFonts w:ascii="宋体" w:hAnsi="宋体"/>
          <w:color w:val="auto"/>
          <w:kern w:val="0"/>
          <w:szCs w:val="21"/>
        </w:rPr>
        <w:t>1.1.3.10 临时占地包括：</w:t>
      </w:r>
      <w:r>
        <w:rPr>
          <w:rFonts w:ascii="宋体" w:hAnsi="宋体"/>
          <w:color w:val="auto"/>
          <w:szCs w:val="21"/>
          <w:u w:val="single"/>
        </w:rPr>
        <w:t xml:space="preserve">  </w:t>
      </w:r>
      <w:r>
        <w:rPr>
          <w:rFonts w:hint="eastAsia"/>
          <w:szCs w:val="21"/>
          <w:u w:val="single"/>
        </w:rPr>
        <w:t>临时办公及材料用地临时道路</w:t>
      </w:r>
      <w:r>
        <w:rPr>
          <w:rFonts w:hint="eastAsia"/>
          <w:szCs w:val="21"/>
          <w:u w:val="single"/>
          <w:lang w:eastAsia="zh-CN"/>
        </w:rPr>
        <w:t>。</w:t>
      </w:r>
    </w:p>
    <w:p>
      <w:pPr>
        <w:spacing w:after="120" w:line="480" w:lineRule="exact"/>
        <w:ind w:firstLine="420" w:firstLineChars="200"/>
        <w:rPr>
          <w:rFonts w:ascii="宋体" w:hAnsi="宋体"/>
          <w:color w:val="auto"/>
          <w:szCs w:val="21"/>
        </w:rPr>
      </w:pPr>
      <w:r>
        <w:rPr>
          <w:rFonts w:ascii="宋体" w:hAnsi="宋体"/>
          <w:color w:val="auto"/>
          <w:szCs w:val="21"/>
        </w:rPr>
        <w:t xml:space="preserve">1.3法律 </w:t>
      </w:r>
    </w:p>
    <w:p>
      <w:pPr>
        <w:snapToGrid w:val="0"/>
        <w:spacing w:line="360" w:lineRule="auto"/>
        <w:ind w:firstLine="420"/>
        <w:rPr>
          <w:szCs w:val="21"/>
        </w:rPr>
      </w:pPr>
      <w:r>
        <w:rPr>
          <w:rFonts w:ascii="宋体" w:hAnsi="宋体"/>
          <w:color w:val="auto"/>
          <w:szCs w:val="21"/>
        </w:rPr>
        <w:t>适用于合同的其他规范性文件：</w:t>
      </w:r>
      <w:r>
        <w:rPr>
          <w:szCs w:val="21"/>
          <w:u w:val="single"/>
        </w:rPr>
        <w:t xml:space="preserve"> </w:t>
      </w:r>
      <w:r>
        <w:rPr>
          <w:rFonts w:hint="eastAsia"/>
          <w:szCs w:val="21"/>
          <w:u w:val="single"/>
        </w:rPr>
        <w:t>《中华人民共和国民法典》、《中华人民共和国建筑法》及其它有关的国家法律、国家和地方行政法规和规章</w:t>
      </w:r>
      <w:r>
        <w:rPr>
          <w:rFonts w:hint="eastAsia"/>
          <w:szCs w:val="21"/>
          <w:u w:val="single"/>
          <w:lang w:eastAsia="zh-CN"/>
        </w:rPr>
        <w:t>、</w:t>
      </w:r>
      <w:r>
        <w:rPr>
          <w:rFonts w:hint="eastAsia"/>
          <w:szCs w:val="21"/>
          <w:u w:val="single"/>
        </w:rPr>
        <w:t xml:space="preserve"> 工程所在地省级和市级相关行政主管机关制定的规范性文件</w:t>
      </w:r>
      <w:r>
        <w:rPr>
          <w:szCs w:val="21"/>
          <w:u w:val="single"/>
        </w:rPr>
        <w:t xml:space="preserve"> </w:t>
      </w:r>
      <w:r>
        <w:rPr>
          <w:rFonts w:hint="eastAsia"/>
          <w:szCs w:val="21"/>
        </w:rPr>
        <w:t>。</w:t>
      </w:r>
    </w:p>
    <w:p>
      <w:pPr>
        <w:spacing w:after="120" w:line="480" w:lineRule="exact"/>
        <w:ind w:firstLine="420" w:firstLineChars="200"/>
        <w:rPr>
          <w:rFonts w:ascii="宋体" w:hAnsi="宋体"/>
          <w:color w:val="auto"/>
          <w:szCs w:val="21"/>
        </w:rPr>
      </w:pPr>
      <w:r>
        <w:rPr>
          <w:rFonts w:ascii="宋体" w:hAnsi="宋体"/>
          <w:color w:val="auto"/>
          <w:szCs w:val="21"/>
        </w:rPr>
        <w:t>1.4 标准和规范</w:t>
      </w:r>
    </w:p>
    <w:p>
      <w:pPr>
        <w:spacing w:line="480" w:lineRule="exact"/>
        <w:ind w:firstLine="420" w:firstLineChars="200"/>
        <w:rPr>
          <w:rFonts w:ascii="宋体" w:hAnsi="宋体"/>
          <w:color w:val="auto"/>
          <w:szCs w:val="21"/>
        </w:rPr>
      </w:pPr>
      <w:r>
        <w:rPr>
          <w:rFonts w:ascii="宋体" w:hAnsi="宋体"/>
          <w:color w:val="auto"/>
          <w:szCs w:val="21"/>
        </w:rPr>
        <w:t>1.4.1适用于工程的标准规范包括：</w:t>
      </w:r>
      <w:r>
        <w:rPr>
          <w:rFonts w:ascii="宋体" w:hAnsi="宋体"/>
          <w:color w:val="auto"/>
          <w:szCs w:val="21"/>
          <w:u w:val="single"/>
        </w:rPr>
        <w:t></w:t>
      </w:r>
      <w:r>
        <w:rPr>
          <w:rFonts w:hint="eastAsia"/>
          <w:szCs w:val="21"/>
          <w:u w:val="single"/>
        </w:rPr>
        <w:t>国家现行施工有关的标准、规范、规程；当没有国家标准、规范、规程时，采用国内现行的行业标准、规范；当没有国家和行业标准、规范时，采用所在地现行地方标准、规范</w:t>
      </w:r>
      <w:r>
        <w:rPr>
          <w:szCs w:val="21"/>
          <w:u w:val="single"/>
        </w:rPr>
        <w:t xml:space="preserve"> </w:t>
      </w:r>
      <w:r>
        <w:rPr>
          <w:rFonts w:ascii="宋体" w:hAnsi="宋体"/>
          <w:color w:val="auto"/>
          <w:szCs w:val="21"/>
        </w:rPr>
        <w:t>。</w:t>
      </w:r>
    </w:p>
    <w:p>
      <w:pPr>
        <w:spacing w:line="480" w:lineRule="exact"/>
        <w:ind w:firstLine="420" w:firstLineChars="200"/>
        <w:rPr>
          <w:rFonts w:ascii="宋体" w:hAnsi="宋体"/>
          <w:color w:val="auto"/>
          <w:kern w:val="0"/>
          <w:szCs w:val="21"/>
        </w:rPr>
      </w:pPr>
      <w:r>
        <w:rPr>
          <w:rFonts w:ascii="宋体" w:hAnsi="宋体"/>
          <w:color w:val="auto"/>
          <w:kern w:val="0"/>
          <w:szCs w:val="21"/>
        </w:rPr>
        <w:t>1.4.2 发包人提供国外标准、规范的名称：</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ind w:firstLine="420" w:firstLineChars="200"/>
        <w:rPr>
          <w:rFonts w:ascii="宋体" w:hAnsi="宋体"/>
          <w:color w:val="auto"/>
          <w:kern w:val="0"/>
          <w:szCs w:val="21"/>
        </w:rPr>
      </w:pPr>
      <w:r>
        <w:rPr>
          <w:rFonts w:ascii="宋体" w:hAnsi="宋体"/>
          <w:color w:val="auto"/>
          <w:kern w:val="0"/>
          <w:szCs w:val="21"/>
        </w:rPr>
        <w:t>发包人提供国外标准、规范的份数：</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ind w:firstLine="420" w:firstLineChars="200"/>
        <w:rPr>
          <w:rFonts w:ascii="宋体" w:hAnsi="宋体"/>
          <w:color w:val="auto"/>
          <w:szCs w:val="21"/>
        </w:rPr>
      </w:pPr>
      <w:r>
        <w:rPr>
          <w:rFonts w:ascii="宋体" w:hAnsi="宋体"/>
          <w:color w:val="auto"/>
          <w:kern w:val="0"/>
          <w:szCs w:val="21"/>
        </w:rPr>
        <w:t>发包人提供国外标准、规范的名称：</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ind w:left="596" w:leftChars="284"/>
        <w:rPr>
          <w:rFonts w:ascii="宋体" w:hAnsi="宋体"/>
          <w:color w:val="auto"/>
          <w:szCs w:val="21"/>
        </w:rPr>
      </w:pPr>
      <w:r>
        <w:rPr>
          <w:rFonts w:ascii="宋体" w:hAnsi="宋体"/>
          <w:color w:val="auto"/>
          <w:szCs w:val="21"/>
        </w:rPr>
        <w:t>1.4.3发包人对工程的技术标准和功能要求的特殊要求：</w:t>
      </w:r>
      <w:r>
        <w:rPr>
          <w:rFonts w:hint="eastAsia" w:ascii="宋体" w:hAnsi="宋体"/>
          <w:color w:val="auto"/>
          <w:szCs w:val="21"/>
          <w:u w:val="single"/>
        </w:rPr>
        <w:t xml:space="preserve"> </w:t>
      </w:r>
      <w:r>
        <w:rPr>
          <w:rFonts w:hint="eastAsia"/>
          <w:szCs w:val="21"/>
          <w:u w:val="single"/>
        </w:rPr>
        <w:t>按湖南省合格工程标准</w:t>
      </w:r>
      <w:r>
        <w:rPr>
          <w:rFonts w:hint="eastAsia"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1.5 合同文件的优先顺序</w:t>
      </w:r>
    </w:p>
    <w:p>
      <w:pPr>
        <w:spacing w:line="480" w:lineRule="exact"/>
        <w:ind w:firstLine="420" w:firstLineChars="200"/>
        <w:rPr>
          <w:rFonts w:hint="eastAsia" w:ascii="宋体" w:hAnsi="宋体"/>
          <w:color w:val="auto"/>
          <w:szCs w:val="21"/>
        </w:rPr>
      </w:pPr>
      <w:r>
        <w:rPr>
          <w:rFonts w:ascii="宋体" w:hAnsi="宋体"/>
          <w:color w:val="auto"/>
          <w:szCs w:val="21"/>
        </w:rPr>
        <w:t>合同文件组成及优先顺序为：</w:t>
      </w:r>
      <w:r>
        <w:rPr>
          <w:rFonts w:ascii="宋体" w:hAnsi="宋体"/>
          <w:color w:val="auto"/>
          <w:szCs w:val="21"/>
          <w:u w:val="single"/>
        </w:rPr>
        <w:t></w:t>
      </w:r>
      <w:r>
        <w:rPr>
          <w:rFonts w:hint="eastAsia"/>
          <w:szCs w:val="21"/>
          <w:u w:val="single"/>
        </w:rPr>
        <w:t xml:space="preserve">（1）施工合同协议书（含补充协议)（2）中标通知书（3）投标函及附录（4）专用合同条款及附件、（5）通用合同条款（6）技术标准和要求（7）施工图纸（8）已标工程量清单及预算书（9）其它合同文件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1.6 图纸和承包人文件</w:t>
      </w:r>
    </w:p>
    <w:p>
      <w:pPr>
        <w:spacing w:line="480" w:lineRule="exact"/>
        <w:ind w:firstLine="420" w:firstLineChars="200"/>
        <w:rPr>
          <w:rFonts w:ascii="宋体" w:hAnsi="宋体"/>
          <w:color w:val="auto"/>
          <w:szCs w:val="21"/>
        </w:rPr>
      </w:pPr>
      <w:r>
        <w:rPr>
          <w:rFonts w:ascii="宋体" w:hAnsi="宋体"/>
          <w:color w:val="auto"/>
          <w:szCs w:val="21"/>
        </w:rPr>
        <w:t>1.6.1 图纸的提供</w:t>
      </w:r>
    </w:p>
    <w:p>
      <w:pPr>
        <w:spacing w:line="480" w:lineRule="exact"/>
        <w:ind w:firstLine="420" w:firstLineChars="200"/>
        <w:rPr>
          <w:rFonts w:ascii="宋体" w:hAnsi="宋体"/>
          <w:color w:val="auto"/>
          <w:szCs w:val="21"/>
        </w:rPr>
      </w:pPr>
      <w:r>
        <w:rPr>
          <w:rFonts w:ascii="宋体" w:hAnsi="宋体"/>
          <w:color w:val="auto"/>
          <w:szCs w:val="21"/>
        </w:rPr>
        <w:t>发包人向承包人提供图纸的期限：</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发包人向承包人提供图纸的数量：</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发包人向承包人提供图纸的内容：</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1.6.4 承包人文件</w:t>
      </w:r>
    </w:p>
    <w:p>
      <w:pPr>
        <w:snapToGrid w:val="0"/>
        <w:spacing w:line="360" w:lineRule="auto"/>
        <w:ind w:firstLine="420"/>
        <w:rPr>
          <w:rFonts w:hint="eastAsia"/>
          <w:szCs w:val="21"/>
          <w:u w:val="single"/>
        </w:rPr>
      </w:pPr>
      <w:r>
        <w:rPr>
          <w:rFonts w:hint="eastAsia"/>
          <w:szCs w:val="21"/>
        </w:rPr>
        <w:t>承包人文件的内容、提供期限、名称、数量和形式：</w:t>
      </w:r>
      <w:r>
        <w:rPr>
          <w:szCs w:val="21"/>
          <w:u w:val="single"/>
        </w:rPr>
        <w:t xml:space="preserve"> </w:t>
      </w:r>
      <w:r>
        <w:rPr>
          <w:rFonts w:hint="eastAsia"/>
          <w:szCs w:val="21"/>
          <w:u w:val="single"/>
        </w:rPr>
        <w:t xml:space="preserve"> 开工报告、施工组织设计、施工</w:t>
      </w:r>
    </w:p>
    <w:p>
      <w:pPr>
        <w:snapToGrid w:val="0"/>
        <w:spacing w:line="360" w:lineRule="auto"/>
        <w:ind w:firstLine="420"/>
        <w:rPr>
          <w:szCs w:val="21"/>
        </w:rPr>
      </w:pPr>
      <w:r>
        <w:rPr>
          <w:rFonts w:hint="eastAsia"/>
          <w:szCs w:val="21"/>
          <w:u w:val="single"/>
        </w:rPr>
        <w:t>图设计图纸、工程预算清单、工程进度计划、专项安全施工方案、隐蔽工程验收申请、分部分项验收工程申请、工程款支付申请、业务联系单等</w:t>
      </w:r>
      <w:r>
        <w:rPr>
          <w:szCs w:val="21"/>
          <w:u w:val="single"/>
        </w:rPr>
        <w:t xml:space="preserve"> </w:t>
      </w:r>
      <w:r>
        <w:rPr>
          <w:rFonts w:hint="eastAsia"/>
          <w:szCs w:val="21"/>
        </w:rPr>
        <w:t>。</w:t>
      </w:r>
    </w:p>
    <w:p>
      <w:pPr>
        <w:spacing w:line="480" w:lineRule="exact"/>
        <w:ind w:firstLine="420" w:firstLineChars="200"/>
        <w:rPr>
          <w:rFonts w:ascii="宋体" w:hAnsi="宋体"/>
          <w:color w:val="auto"/>
          <w:szCs w:val="21"/>
        </w:rPr>
      </w:pPr>
      <w:r>
        <w:rPr>
          <w:rFonts w:ascii="宋体" w:hAnsi="宋体"/>
          <w:color w:val="auto"/>
          <w:szCs w:val="21"/>
        </w:rPr>
        <w:t>1.6.5 现场图纸准备</w:t>
      </w:r>
    </w:p>
    <w:p>
      <w:pPr>
        <w:spacing w:line="480" w:lineRule="exact"/>
        <w:ind w:firstLine="420" w:firstLineChars="200"/>
        <w:rPr>
          <w:rFonts w:ascii="宋体" w:hAnsi="宋体"/>
          <w:color w:val="auto"/>
          <w:szCs w:val="21"/>
        </w:rPr>
      </w:pPr>
      <w:r>
        <w:rPr>
          <w:rFonts w:ascii="宋体" w:hAnsi="宋体"/>
          <w:color w:val="auto"/>
          <w:szCs w:val="21"/>
        </w:rPr>
        <w:t>关于现场图纸准备的约定：</w:t>
      </w:r>
      <w:r>
        <w:rPr>
          <w:rFonts w:ascii="宋体" w:hAnsi="宋体"/>
          <w:color w:val="auto"/>
          <w:szCs w:val="21"/>
          <w:u w:val="single"/>
        </w:rPr>
        <w:t></w:t>
      </w:r>
      <w:r>
        <w:rPr>
          <w:rFonts w:hint="eastAsia"/>
          <w:szCs w:val="21"/>
          <w:u w:val="single"/>
        </w:rPr>
        <w:t>事项发生后 15 日内，随工程进度同步报送</w:t>
      </w:r>
      <w:r>
        <w:rPr>
          <w:rFonts w:hint="eastAsia"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1.7 联络</w:t>
      </w:r>
    </w:p>
    <w:p>
      <w:pPr>
        <w:spacing w:line="480" w:lineRule="exact"/>
        <w:ind w:firstLine="420" w:firstLineChars="200"/>
        <w:rPr>
          <w:rFonts w:hint="eastAsia" w:ascii="宋体" w:hAnsi="宋体"/>
          <w:color w:val="auto"/>
          <w:kern w:val="0"/>
          <w:szCs w:val="21"/>
        </w:rPr>
      </w:pPr>
      <w:r>
        <w:rPr>
          <w:rFonts w:ascii="宋体" w:hAnsi="宋体"/>
          <w:color w:val="auto"/>
          <w:kern w:val="0"/>
          <w:szCs w:val="21"/>
        </w:rPr>
        <w:t>1.7.1发包人和承包人应当在</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kern w:val="0"/>
          <w:szCs w:val="21"/>
        </w:rPr>
        <w:t>天内将与合同有关的通知、批准、证明、证书、指示、指令、要求、请求、同意、意见、确定和决定等书面函件送达对方当事人</w:t>
      </w:r>
      <w:r>
        <w:rPr>
          <w:rFonts w:hint="eastAsia" w:ascii="宋体" w:hAnsi="宋体"/>
          <w:color w:val="auto"/>
          <w:kern w:val="0"/>
          <w:szCs w:val="21"/>
        </w:rPr>
        <w:t>。</w:t>
      </w:r>
    </w:p>
    <w:p>
      <w:pPr>
        <w:spacing w:line="480" w:lineRule="exact"/>
        <w:ind w:firstLine="420" w:firstLineChars="200"/>
        <w:rPr>
          <w:rFonts w:ascii="宋体" w:hAnsi="宋体"/>
          <w:color w:val="auto"/>
          <w:kern w:val="0"/>
          <w:szCs w:val="21"/>
        </w:rPr>
      </w:pPr>
      <w:r>
        <w:rPr>
          <w:rFonts w:ascii="宋体" w:hAnsi="宋体"/>
          <w:color w:val="auto"/>
          <w:kern w:val="0"/>
          <w:szCs w:val="21"/>
        </w:rPr>
        <w:t>1.7.2 发包人接收文件的地点：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kern w:val="0"/>
          <w:szCs w:val="21"/>
        </w:rPr>
        <w:t>；</w:t>
      </w:r>
    </w:p>
    <w:p>
      <w:pPr>
        <w:spacing w:line="480" w:lineRule="exact"/>
        <w:ind w:firstLine="420" w:firstLineChars="200"/>
        <w:rPr>
          <w:rFonts w:ascii="宋体" w:hAnsi="宋体"/>
          <w:color w:val="auto"/>
          <w:kern w:val="0"/>
          <w:szCs w:val="21"/>
        </w:rPr>
      </w:pPr>
      <w:r>
        <w:rPr>
          <w:rFonts w:ascii="宋体" w:hAnsi="宋体"/>
          <w:color w:val="auto"/>
          <w:kern w:val="0"/>
          <w:szCs w:val="21"/>
        </w:rPr>
        <w:t>发包人指定的接收人为：</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kern w:val="0"/>
          <w:szCs w:val="21"/>
        </w:rPr>
        <w:t>。</w:t>
      </w:r>
    </w:p>
    <w:p>
      <w:pPr>
        <w:spacing w:line="480" w:lineRule="exact"/>
        <w:ind w:firstLine="420" w:firstLineChars="200"/>
        <w:rPr>
          <w:rFonts w:ascii="宋体" w:hAnsi="宋体"/>
          <w:color w:val="auto"/>
          <w:kern w:val="0"/>
          <w:szCs w:val="21"/>
        </w:rPr>
      </w:pPr>
      <w:r>
        <w:rPr>
          <w:rFonts w:ascii="宋体" w:hAnsi="宋体"/>
          <w:color w:val="auto"/>
          <w:kern w:val="0"/>
          <w:szCs w:val="21"/>
        </w:rPr>
        <w:t>承包人接收文件的地点：</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kern w:val="0"/>
          <w:szCs w:val="21"/>
        </w:rPr>
        <w:t>；</w:t>
      </w:r>
    </w:p>
    <w:p>
      <w:pPr>
        <w:spacing w:line="480" w:lineRule="exact"/>
        <w:ind w:firstLine="420" w:firstLineChars="200"/>
        <w:rPr>
          <w:rFonts w:ascii="宋体" w:hAnsi="宋体"/>
          <w:color w:val="auto"/>
          <w:kern w:val="0"/>
          <w:szCs w:val="21"/>
        </w:rPr>
      </w:pPr>
      <w:r>
        <w:rPr>
          <w:rFonts w:ascii="宋体" w:hAnsi="宋体"/>
          <w:color w:val="auto"/>
          <w:kern w:val="0"/>
          <w:szCs w:val="21"/>
        </w:rPr>
        <w:t>承包人指定的接收人为：</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kern w:val="0"/>
          <w:szCs w:val="21"/>
        </w:rPr>
        <w:t>。</w:t>
      </w:r>
    </w:p>
    <w:p>
      <w:pPr>
        <w:spacing w:line="480" w:lineRule="exact"/>
        <w:ind w:firstLine="420" w:firstLineChars="200"/>
        <w:rPr>
          <w:rFonts w:ascii="宋体" w:hAnsi="宋体"/>
          <w:color w:val="auto"/>
          <w:kern w:val="0"/>
          <w:szCs w:val="21"/>
        </w:rPr>
      </w:pPr>
      <w:r>
        <w:rPr>
          <w:rFonts w:ascii="宋体" w:hAnsi="宋体"/>
          <w:color w:val="auto"/>
          <w:kern w:val="0"/>
          <w:szCs w:val="21"/>
        </w:rPr>
        <w:t>监理人接收文件的地点：</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kern w:val="0"/>
          <w:szCs w:val="21"/>
        </w:rPr>
        <w:t>；</w:t>
      </w:r>
    </w:p>
    <w:p>
      <w:pPr>
        <w:spacing w:line="480" w:lineRule="exact"/>
        <w:ind w:firstLine="420" w:firstLineChars="200"/>
        <w:rPr>
          <w:rFonts w:ascii="宋体" w:hAnsi="宋体"/>
          <w:color w:val="auto"/>
          <w:kern w:val="0"/>
          <w:szCs w:val="21"/>
        </w:rPr>
      </w:pPr>
      <w:r>
        <w:rPr>
          <w:rFonts w:ascii="宋体" w:hAnsi="宋体"/>
          <w:color w:val="auto"/>
          <w:kern w:val="0"/>
          <w:szCs w:val="21"/>
        </w:rPr>
        <w:t>监理人指定的接收人为：</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kern w:val="0"/>
          <w:szCs w:val="21"/>
        </w:rPr>
        <w:t>。</w:t>
      </w:r>
    </w:p>
    <w:p>
      <w:pPr>
        <w:spacing w:line="480" w:lineRule="exact"/>
        <w:rPr>
          <w:rFonts w:ascii="宋体" w:hAnsi="宋体"/>
          <w:color w:val="auto"/>
          <w:szCs w:val="21"/>
        </w:rPr>
      </w:pPr>
      <w:r>
        <w:rPr>
          <w:rFonts w:ascii="宋体" w:hAnsi="宋体"/>
          <w:color w:val="auto"/>
          <w:szCs w:val="21"/>
        </w:rPr>
        <w:t>1.10 交通运输</w:t>
      </w:r>
    </w:p>
    <w:p>
      <w:pPr>
        <w:spacing w:line="480" w:lineRule="exact"/>
        <w:rPr>
          <w:rFonts w:ascii="宋体" w:hAnsi="宋体"/>
          <w:color w:val="auto"/>
          <w:szCs w:val="21"/>
        </w:rPr>
      </w:pPr>
      <w:r>
        <w:rPr>
          <w:rFonts w:ascii="宋体" w:hAnsi="宋体"/>
          <w:color w:val="auto"/>
          <w:szCs w:val="21"/>
        </w:rPr>
        <w:t>1</w:t>
      </w:r>
      <w:bookmarkStart w:id="37" w:name="_Toc304295521"/>
      <w:bookmarkStart w:id="38" w:name="_Toc318581155"/>
      <w:bookmarkStart w:id="39" w:name="_Toc303539100"/>
      <w:bookmarkStart w:id="40" w:name="_Toc312677986"/>
      <w:bookmarkStart w:id="41" w:name="_Toc300934943"/>
      <w:r>
        <w:rPr>
          <w:rFonts w:ascii="宋体" w:hAnsi="宋体"/>
          <w:color w:val="auto"/>
          <w:szCs w:val="21"/>
        </w:rPr>
        <w:t>.10.1 出入现场的权利</w:t>
      </w:r>
    </w:p>
    <w:p>
      <w:pPr>
        <w:spacing w:line="480" w:lineRule="exact"/>
        <w:ind w:left="596" w:leftChars="284"/>
        <w:rPr>
          <w:rFonts w:ascii="宋体" w:hAnsi="宋体"/>
          <w:color w:val="auto"/>
          <w:szCs w:val="21"/>
        </w:rPr>
      </w:pPr>
      <w:r>
        <w:rPr>
          <w:rFonts w:ascii="宋体" w:hAnsi="宋体"/>
          <w:color w:val="auto"/>
          <w:szCs w:val="21"/>
        </w:rPr>
        <w:t>关于出入现场的权利的约定：</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bookmarkEnd w:id="37"/>
    <w:bookmarkEnd w:id="38"/>
    <w:bookmarkEnd w:id="39"/>
    <w:bookmarkEnd w:id="40"/>
    <w:bookmarkEnd w:id="41"/>
    <w:p>
      <w:pPr>
        <w:spacing w:line="480" w:lineRule="exact"/>
        <w:rPr>
          <w:rFonts w:ascii="宋体" w:hAnsi="宋体"/>
          <w:color w:val="auto"/>
          <w:szCs w:val="21"/>
        </w:rPr>
      </w:pPr>
      <w:r>
        <w:rPr>
          <w:rFonts w:ascii="宋体" w:hAnsi="宋体"/>
          <w:color w:val="auto"/>
          <w:szCs w:val="21"/>
        </w:rPr>
        <w:t>1</w:t>
      </w:r>
      <w:bookmarkStart w:id="42" w:name="_Toc300934944"/>
      <w:bookmarkStart w:id="43" w:name="_Toc303539101"/>
      <w:bookmarkStart w:id="44" w:name="_Toc318581156"/>
      <w:bookmarkStart w:id="45" w:name="_Toc304295522"/>
      <w:bookmarkStart w:id="46" w:name="_Toc312677987"/>
      <w:r>
        <w:rPr>
          <w:rFonts w:ascii="宋体" w:hAnsi="宋体"/>
          <w:color w:val="auto"/>
          <w:szCs w:val="21"/>
        </w:rPr>
        <w:t>.10.3 场内交通</w:t>
      </w:r>
    </w:p>
    <w:p>
      <w:pPr>
        <w:spacing w:line="480" w:lineRule="exact"/>
        <w:ind w:firstLine="420" w:firstLineChars="200"/>
        <w:jc w:val="left"/>
        <w:rPr>
          <w:rFonts w:ascii="宋体" w:hAnsi="宋体"/>
          <w:color w:val="auto"/>
          <w:kern w:val="0"/>
          <w:szCs w:val="21"/>
        </w:rPr>
      </w:pPr>
      <w:r>
        <w:rPr>
          <w:rFonts w:ascii="宋体" w:hAnsi="宋体"/>
          <w:color w:val="auto"/>
          <w:kern w:val="0"/>
          <w:szCs w:val="21"/>
        </w:rPr>
        <w:t>关于场外交通和场内交通的边界的约定：</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关于发包人向承包人免费提供满足工程施工需要的场内道路和交通设施的约定：</w:t>
      </w:r>
      <w:r>
        <w:rPr>
          <w:rFonts w:ascii="宋体" w:hAnsi="宋体"/>
          <w:color w:val="auto"/>
          <w:szCs w:val="21"/>
          <w:u w:val="single"/>
        </w:rPr>
        <w:t>        </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bookmarkEnd w:id="42"/>
      <w:bookmarkEnd w:id="43"/>
      <w:bookmarkEnd w:id="44"/>
      <w:bookmarkEnd w:id="45"/>
      <w:bookmarkEnd w:id="46"/>
      <w:r>
        <w:rPr>
          <w:rFonts w:ascii="宋体" w:hAnsi="宋体"/>
          <w:color w:val="auto"/>
          <w:szCs w:val="21"/>
        </w:rPr>
        <w:t xml:space="preserve">  </w:t>
      </w:r>
      <w:bookmarkStart w:id="47" w:name="_Toc318581157"/>
    </w:p>
    <w:p>
      <w:pPr>
        <w:spacing w:line="480" w:lineRule="exact"/>
        <w:ind w:firstLine="420" w:firstLineChars="200"/>
        <w:jc w:val="left"/>
        <w:rPr>
          <w:rFonts w:ascii="宋体" w:hAnsi="宋体"/>
          <w:color w:val="auto"/>
          <w:szCs w:val="21"/>
        </w:rPr>
      </w:pPr>
      <w:r>
        <w:rPr>
          <w:rFonts w:ascii="宋体" w:hAnsi="宋体"/>
          <w:color w:val="auto"/>
          <w:szCs w:val="21"/>
        </w:rPr>
        <w:t>1.10.4超大件和超重件的运输</w:t>
      </w:r>
    </w:p>
    <w:p>
      <w:pPr>
        <w:spacing w:line="480" w:lineRule="exact"/>
        <w:ind w:firstLine="420" w:firstLineChars="200"/>
        <w:jc w:val="left"/>
        <w:rPr>
          <w:rFonts w:hint="eastAsia" w:ascii="宋体" w:hAnsi="宋体"/>
          <w:color w:val="auto"/>
          <w:szCs w:val="21"/>
        </w:rPr>
      </w:pPr>
      <w:r>
        <w:rPr>
          <w:rFonts w:ascii="宋体" w:hAnsi="宋体"/>
          <w:color w:val="auto"/>
          <w:szCs w:val="21"/>
        </w:rPr>
        <w:t>运输超大件或超重件所需的道路和桥梁临时加固改造费用和其他有关费用由</w:t>
      </w:r>
    </w:p>
    <w:p>
      <w:pPr>
        <w:spacing w:line="480" w:lineRule="exact"/>
        <w:jc w:val="left"/>
        <w:rPr>
          <w:rFonts w:ascii="宋体" w:hAnsi="宋体"/>
          <w:color w:val="auto"/>
          <w:szCs w:val="21"/>
        </w:rPr>
      </w:pPr>
      <w:r>
        <w:rPr>
          <w:rFonts w:ascii="宋体" w:hAnsi="宋体"/>
          <w:color w:val="auto"/>
          <w:szCs w:val="21"/>
          <w:u w:val="single"/>
        </w:rPr>
        <w:t xml:space="preserve">              </w:t>
      </w:r>
      <w:r>
        <w:rPr>
          <w:rFonts w:ascii="宋体" w:hAnsi="宋体"/>
          <w:color w:val="auto"/>
          <w:szCs w:val="21"/>
        </w:rPr>
        <w:t>承担。</w:t>
      </w:r>
    </w:p>
    <w:bookmarkEnd w:id="47"/>
    <w:p>
      <w:pPr>
        <w:spacing w:line="480" w:lineRule="exact"/>
        <w:rPr>
          <w:rFonts w:ascii="宋体" w:hAnsi="宋体"/>
          <w:color w:val="auto"/>
          <w:szCs w:val="21"/>
        </w:rPr>
      </w:pPr>
      <w:r>
        <w:rPr>
          <w:rFonts w:ascii="宋体" w:hAnsi="宋体"/>
          <w:color w:val="auto"/>
          <w:szCs w:val="21"/>
        </w:rPr>
        <w:t>1.11 知识产权</w:t>
      </w:r>
    </w:p>
    <w:p>
      <w:pPr>
        <w:spacing w:line="480" w:lineRule="exact"/>
        <w:ind w:firstLine="420" w:firstLineChars="200"/>
        <w:rPr>
          <w:rFonts w:ascii="宋体" w:hAnsi="宋体"/>
          <w:color w:val="auto"/>
          <w:szCs w:val="21"/>
        </w:rPr>
      </w:pPr>
      <w:r>
        <w:rPr>
          <w:rFonts w:ascii="宋体" w:hAnsi="宋体"/>
          <w:color w:val="auto"/>
          <w:szCs w:val="21"/>
        </w:rPr>
        <w:t>1.11.1关于发包人提供给承包人的图纸、发包人为实施工程自行编制或委托编制的技术规范以及反映发包人关于合同要求或其他类似性质的文件的著作权的归属：</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left="596" w:leftChars="284"/>
        <w:rPr>
          <w:rFonts w:ascii="宋体" w:hAnsi="宋体"/>
          <w:color w:val="auto"/>
          <w:szCs w:val="21"/>
        </w:rPr>
      </w:pPr>
      <w:r>
        <w:rPr>
          <w:rFonts w:ascii="宋体" w:hAnsi="宋体"/>
          <w:color w:val="auto"/>
          <w:szCs w:val="21"/>
        </w:rPr>
        <w:t>关于发包人提供的上述文件的使用限制的要求：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1.11.2 关于承包人为实施工程所编制文件的著作权的归属：</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关于承包人提供的上述文件的使用限制的要求：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kern w:val="0"/>
          <w:szCs w:val="21"/>
        </w:rPr>
      </w:pPr>
      <w:r>
        <w:rPr>
          <w:rFonts w:ascii="宋体" w:hAnsi="宋体"/>
          <w:color w:val="auto"/>
          <w:szCs w:val="21"/>
        </w:rPr>
        <w:t>1.11.4 承包人在施工过程中所采用的专利、专有技术、技术秘密的使用费的承担方式：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kern w:val="0"/>
          <w:szCs w:val="21"/>
        </w:rPr>
        <w:t>。</w:t>
      </w:r>
    </w:p>
    <w:p>
      <w:pPr>
        <w:spacing w:after="120" w:line="480" w:lineRule="exact"/>
        <w:ind w:firstLine="420" w:firstLineChars="200"/>
        <w:rPr>
          <w:rFonts w:ascii="宋体" w:hAnsi="宋体"/>
          <w:color w:val="auto"/>
          <w:szCs w:val="21"/>
        </w:rPr>
      </w:pPr>
      <w:r>
        <w:rPr>
          <w:rFonts w:ascii="宋体" w:hAnsi="宋体"/>
          <w:color w:val="auto"/>
          <w:szCs w:val="21"/>
        </w:rPr>
        <w:t>1.13工程量清单错误的修正</w:t>
      </w:r>
    </w:p>
    <w:p>
      <w:pPr>
        <w:spacing w:line="480" w:lineRule="exact"/>
        <w:ind w:firstLine="420" w:firstLineChars="200"/>
        <w:rPr>
          <w:rFonts w:ascii="宋体" w:hAnsi="宋体"/>
          <w:color w:val="auto"/>
          <w:szCs w:val="21"/>
        </w:rPr>
      </w:pPr>
      <w:r>
        <w:rPr>
          <w:rFonts w:hint="eastAsia" w:ascii="宋体" w:hAnsi="宋体"/>
          <w:color w:val="auto"/>
          <w:szCs w:val="21"/>
        </w:rPr>
        <w:t>出现工程量清单错误时，是否调整合同价格：</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  </w:t>
      </w:r>
      <w:r>
        <w:rPr>
          <w:rFonts w:ascii="宋体" w:hAnsi="宋体"/>
          <w:color w:val="auto"/>
          <w:kern w:val="0"/>
          <w:szCs w:val="21"/>
        </w:rPr>
        <w:t>。</w:t>
      </w:r>
    </w:p>
    <w:p>
      <w:pPr>
        <w:spacing w:line="480" w:lineRule="exact"/>
        <w:ind w:firstLine="420" w:firstLineChars="200"/>
        <w:rPr>
          <w:rFonts w:ascii="宋体" w:hAnsi="宋体"/>
          <w:color w:val="auto"/>
          <w:szCs w:val="21"/>
        </w:rPr>
      </w:pPr>
      <w:r>
        <w:rPr>
          <w:rFonts w:ascii="宋体" w:hAnsi="宋体"/>
          <w:color w:val="auto"/>
          <w:szCs w:val="21"/>
        </w:rPr>
        <w:t>允许调整合同价格的工程量偏差范围：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  </w:t>
      </w:r>
      <w:r>
        <w:rPr>
          <w:rFonts w:ascii="宋体" w:hAnsi="宋体"/>
          <w:color w:val="auto"/>
          <w:kern w:val="0"/>
          <w:szCs w:val="21"/>
        </w:rPr>
        <w:t>。</w:t>
      </w:r>
    </w:p>
    <w:p>
      <w:pPr>
        <w:spacing w:line="480" w:lineRule="exact"/>
        <w:rPr>
          <w:rFonts w:ascii="宋体" w:hAnsi="宋体"/>
          <w:color w:val="auto"/>
          <w:szCs w:val="21"/>
        </w:rPr>
      </w:pPr>
      <w:bookmarkStart w:id="48" w:name="_Toc351203634"/>
      <w:r>
        <w:rPr>
          <w:rFonts w:ascii="宋体" w:hAnsi="宋体"/>
          <w:color w:val="auto"/>
          <w:szCs w:val="21"/>
        </w:rPr>
        <w:t>2</w:t>
      </w:r>
      <w:bookmarkStart w:id="49" w:name="_Toc292559867"/>
      <w:bookmarkStart w:id="50" w:name="_Toc297120457"/>
      <w:bookmarkStart w:id="51" w:name="_Toc292559362"/>
      <w:bookmarkStart w:id="52" w:name="_Toc296346658"/>
      <w:bookmarkStart w:id="53" w:name="_Toc296891197"/>
      <w:bookmarkStart w:id="54" w:name="_Toc296503157"/>
      <w:bookmarkStart w:id="55" w:name="_Toc296347156"/>
      <w:bookmarkStart w:id="56" w:name="_Toc296944496"/>
      <w:bookmarkStart w:id="57" w:name="_Toc297048343"/>
      <w:bookmarkStart w:id="58" w:name="_Toc296890985"/>
      <w:r>
        <w:rPr>
          <w:rFonts w:ascii="宋体" w:hAnsi="宋体"/>
          <w:color w:val="auto"/>
          <w:szCs w:val="21"/>
        </w:rPr>
        <w:t>. 发包人</w:t>
      </w:r>
      <w:bookmarkEnd w:id="48"/>
    </w:p>
    <w:bookmarkEnd w:id="49"/>
    <w:bookmarkEnd w:id="50"/>
    <w:bookmarkEnd w:id="51"/>
    <w:bookmarkEnd w:id="52"/>
    <w:bookmarkEnd w:id="53"/>
    <w:bookmarkEnd w:id="54"/>
    <w:bookmarkEnd w:id="55"/>
    <w:bookmarkEnd w:id="56"/>
    <w:bookmarkEnd w:id="57"/>
    <w:bookmarkEnd w:id="58"/>
    <w:p>
      <w:pPr>
        <w:spacing w:line="480" w:lineRule="exact"/>
        <w:rPr>
          <w:rFonts w:ascii="宋体" w:hAnsi="宋体"/>
          <w:color w:val="auto"/>
          <w:szCs w:val="21"/>
        </w:rPr>
      </w:pPr>
      <w:r>
        <w:rPr>
          <w:rFonts w:ascii="宋体" w:hAnsi="宋体"/>
          <w:color w:val="auto"/>
          <w:szCs w:val="21"/>
        </w:rPr>
        <w:t>2.2 发包人代表</w:t>
      </w:r>
    </w:p>
    <w:p>
      <w:pPr>
        <w:spacing w:line="480" w:lineRule="exact"/>
        <w:ind w:firstLine="420" w:firstLineChars="200"/>
        <w:rPr>
          <w:rFonts w:ascii="宋体" w:hAnsi="宋体"/>
          <w:color w:val="auto"/>
          <w:szCs w:val="21"/>
        </w:rPr>
      </w:pPr>
      <w:r>
        <w:rPr>
          <w:rFonts w:ascii="宋体" w:hAnsi="宋体"/>
          <w:color w:val="auto"/>
          <w:szCs w:val="21"/>
        </w:rPr>
        <w:t>发包人代表：</w:t>
      </w:r>
    </w:p>
    <w:p>
      <w:pPr>
        <w:spacing w:line="480" w:lineRule="exact"/>
        <w:ind w:firstLine="420" w:firstLineChars="200"/>
        <w:rPr>
          <w:rFonts w:ascii="宋体" w:hAnsi="宋体"/>
          <w:color w:val="auto"/>
          <w:szCs w:val="21"/>
        </w:rPr>
      </w:pPr>
      <w:r>
        <w:rPr>
          <w:rFonts w:ascii="宋体" w:hAnsi="宋体"/>
          <w:color w:val="auto"/>
          <w:szCs w:val="21"/>
        </w:rPr>
        <w:t>姓    名：</w:t>
      </w:r>
      <w:r>
        <w:rPr>
          <w:rFonts w:ascii="宋体" w:hAnsi="宋体"/>
          <w:color w:val="auto"/>
          <w:szCs w:val="21"/>
          <w:u w:val="single"/>
        </w:rPr>
        <w:t xml:space="preserve"> 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身份证号：</w:t>
      </w:r>
      <w:r>
        <w:rPr>
          <w:rFonts w:ascii="宋体" w:hAnsi="宋体"/>
          <w:color w:val="auto"/>
          <w:szCs w:val="21"/>
          <w:u w:val="single"/>
        </w:rPr>
        <w:t xml:space="preserve">   </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职    务：</w:t>
      </w:r>
      <w:r>
        <w:rPr>
          <w:rFonts w:ascii="宋体" w:hAnsi="宋体"/>
          <w:color w:val="auto"/>
          <w:szCs w:val="21"/>
          <w:u w:val="single"/>
        </w:rPr>
        <w:t>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联系电话：</w:t>
      </w:r>
      <w:r>
        <w:rPr>
          <w:rFonts w:ascii="宋体" w:hAnsi="宋体"/>
          <w:color w:val="auto"/>
          <w:szCs w:val="21"/>
          <w:u w:val="single"/>
        </w:rPr>
        <w:t>  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电子信箱：</w:t>
      </w:r>
      <w:r>
        <w:rPr>
          <w:rFonts w:ascii="宋体" w:hAnsi="宋体"/>
          <w:color w:val="auto"/>
          <w:szCs w:val="21"/>
          <w:u w:val="single"/>
        </w:rPr>
        <w:t>  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通信地址：</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发包人对发包人代表的授权范围如下：</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2.4 施工现场、施工条件和基础资料的提供</w:t>
      </w:r>
    </w:p>
    <w:p>
      <w:pPr>
        <w:spacing w:line="480" w:lineRule="exact"/>
        <w:ind w:firstLine="420" w:firstLineChars="200"/>
        <w:rPr>
          <w:rFonts w:ascii="宋体" w:hAnsi="宋体"/>
          <w:color w:val="auto"/>
          <w:szCs w:val="21"/>
        </w:rPr>
      </w:pPr>
      <w:r>
        <w:rPr>
          <w:rFonts w:ascii="宋体" w:hAnsi="宋体"/>
          <w:color w:val="auto"/>
          <w:szCs w:val="21"/>
        </w:rPr>
        <w:t>2.4.1 提供施工现场</w:t>
      </w:r>
    </w:p>
    <w:p>
      <w:pPr>
        <w:spacing w:line="480" w:lineRule="exact"/>
        <w:ind w:firstLine="420" w:firstLineChars="200"/>
        <w:jc w:val="left"/>
        <w:rPr>
          <w:rFonts w:ascii="宋体" w:hAnsi="宋体"/>
          <w:color w:val="auto"/>
          <w:szCs w:val="21"/>
        </w:rPr>
      </w:pPr>
      <w:r>
        <w:rPr>
          <w:rFonts w:ascii="宋体" w:hAnsi="宋体"/>
          <w:color w:val="auto"/>
          <w:szCs w:val="21"/>
        </w:rPr>
        <w:t>关于发包人移交施工现场的期限要求：</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2.4.2 提供施工条件</w:t>
      </w:r>
    </w:p>
    <w:p>
      <w:pPr>
        <w:spacing w:line="480" w:lineRule="exact"/>
        <w:ind w:firstLine="420" w:firstLineChars="200"/>
        <w:rPr>
          <w:rFonts w:ascii="宋体" w:hAnsi="宋体"/>
          <w:color w:val="auto"/>
          <w:szCs w:val="21"/>
          <w:u w:val="single"/>
        </w:rPr>
      </w:pPr>
      <w:r>
        <w:rPr>
          <w:rFonts w:ascii="宋体" w:hAnsi="宋体"/>
          <w:color w:val="auto"/>
          <w:szCs w:val="21"/>
        </w:rPr>
        <w:t>关于发包人应负责提供施工</w:t>
      </w:r>
      <w:r>
        <w:rPr>
          <w:rFonts w:hint="eastAsia" w:ascii="宋体" w:hAnsi="宋体"/>
          <w:color w:val="auto"/>
          <w:szCs w:val="21"/>
        </w:rPr>
        <w:t>所需要的条件，</w:t>
      </w:r>
      <w:r>
        <w:rPr>
          <w:rFonts w:ascii="宋体" w:hAnsi="宋体"/>
          <w:color w:val="auto"/>
          <w:szCs w:val="21"/>
        </w:rPr>
        <w:t>包括：</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2.5 资金来源证明及支付担保</w:t>
      </w:r>
    </w:p>
    <w:p>
      <w:pPr>
        <w:spacing w:line="480" w:lineRule="exact"/>
        <w:ind w:firstLine="420" w:firstLineChars="200"/>
        <w:rPr>
          <w:rFonts w:ascii="宋体" w:hAnsi="宋体"/>
          <w:color w:val="auto"/>
          <w:szCs w:val="21"/>
        </w:rPr>
      </w:pPr>
      <w:r>
        <w:rPr>
          <w:rFonts w:ascii="宋体" w:hAnsi="宋体"/>
          <w:color w:val="auto"/>
          <w:szCs w:val="21"/>
        </w:rPr>
        <w:t>发包人提供资金来源证明的期限要求：</w:t>
      </w:r>
      <w:r>
        <w:rPr>
          <w:szCs w:val="21"/>
          <w:u w:val="single"/>
        </w:rPr>
        <w:t xml:space="preserve"> </w:t>
      </w:r>
      <w:r>
        <w:rPr>
          <w:rFonts w:hint="eastAsia"/>
          <w:szCs w:val="21"/>
          <w:u w:val="single"/>
          <w:lang w:eastAsia="zh-CN"/>
        </w:rPr>
        <w:t>在承包人提供履约担保的同时，提供支付担保</w:t>
      </w:r>
      <w:r>
        <w:rPr>
          <w:rFonts w:ascii="宋体" w:hAnsi="宋体"/>
          <w:color w:val="auto"/>
          <w:szCs w:val="21"/>
        </w:rPr>
        <w:t>。</w:t>
      </w:r>
    </w:p>
    <w:p>
      <w:pPr>
        <w:snapToGrid w:val="0"/>
        <w:spacing w:line="360" w:lineRule="auto"/>
        <w:ind w:firstLine="420"/>
        <w:rPr>
          <w:szCs w:val="21"/>
        </w:rPr>
      </w:pPr>
      <w:bookmarkStart w:id="59" w:name="_Toc351203635"/>
      <w:r>
        <w:rPr>
          <w:rFonts w:hint="eastAsia"/>
          <w:szCs w:val="21"/>
        </w:rPr>
        <w:t>发包人提供支付担保的形式、期限、金额（或比例）：</w:t>
      </w:r>
      <w:r>
        <w:rPr>
          <w:szCs w:val="21"/>
          <w:u w:val="single"/>
        </w:rPr>
        <w:t xml:space="preserve">    </w:t>
      </w:r>
      <w:r>
        <w:rPr>
          <w:rFonts w:hint="eastAsia"/>
          <w:szCs w:val="21"/>
          <w:u w:val="single"/>
          <w:lang w:eastAsia="zh-CN"/>
        </w:rPr>
        <w:t>中标金额的</w:t>
      </w:r>
      <w:r>
        <w:rPr>
          <w:rFonts w:hint="eastAsia"/>
          <w:szCs w:val="21"/>
          <w:u w:val="single"/>
          <w:lang w:val="en-US" w:eastAsia="zh-CN"/>
        </w:rPr>
        <w:t>5%</w:t>
      </w:r>
      <w:r>
        <w:rPr>
          <w:szCs w:val="21"/>
          <w:u w:val="single"/>
        </w:rPr>
        <w:t xml:space="preserve">   </w:t>
      </w:r>
      <w:r>
        <w:rPr>
          <w:rFonts w:hint="eastAsia"/>
          <w:szCs w:val="21"/>
        </w:rPr>
        <w:t>。</w:t>
      </w:r>
    </w:p>
    <w:p>
      <w:pPr>
        <w:spacing w:line="480" w:lineRule="exact"/>
        <w:rPr>
          <w:rFonts w:ascii="宋体" w:hAnsi="宋体"/>
          <w:color w:val="auto"/>
          <w:szCs w:val="21"/>
        </w:rPr>
      </w:pPr>
      <w:r>
        <w:rPr>
          <w:rFonts w:ascii="宋体" w:hAnsi="宋体"/>
          <w:color w:val="auto"/>
          <w:szCs w:val="21"/>
        </w:rPr>
        <w:t>3</w:t>
      </w:r>
      <w:bookmarkStart w:id="60" w:name="_Toc292559363"/>
      <w:bookmarkStart w:id="61" w:name="_Toc292559868"/>
      <w:bookmarkStart w:id="62" w:name="_Toc296347157"/>
      <w:bookmarkStart w:id="63" w:name="_Toc296346659"/>
      <w:bookmarkStart w:id="64" w:name="_Toc296503158"/>
      <w:bookmarkStart w:id="65" w:name="_Toc296891198"/>
      <w:bookmarkStart w:id="66" w:name="_Toc297120458"/>
      <w:bookmarkStart w:id="67" w:name="_Toc297048344"/>
      <w:bookmarkStart w:id="68" w:name="_Toc296944497"/>
      <w:bookmarkStart w:id="69" w:name="_Toc296890986"/>
      <w:r>
        <w:rPr>
          <w:rFonts w:ascii="宋体" w:hAnsi="宋体"/>
          <w:color w:val="auto"/>
          <w:szCs w:val="21"/>
        </w:rPr>
        <w:t>. 承包人</w:t>
      </w:r>
      <w:bookmarkEnd w:id="59"/>
    </w:p>
    <w:bookmarkEnd w:id="60"/>
    <w:bookmarkEnd w:id="61"/>
    <w:bookmarkEnd w:id="62"/>
    <w:bookmarkEnd w:id="63"/>
    <w:bookmarkEnd w:id="64"/>
    <w:bookmarkEnd w:id="65"/>
    <w:bookmarkEnd w:id="66"/>
    <w:bookmarkEnd w:id="67"/>
    <w:bookmarkEnd w:id="68"/>
    <w:bookmarkEnd w:id="69"/>
    <w:p>
      <w:pPr>
        <w:spacing w:after="120" w:line="480" w:lineRule="exact"/>
        <w:ind w:firstLine="420" w:firstLineChars="200"/>
        <w:rPr>
          <w:rFonts w:ascii="宋体" w:hAnsi="宋体"/>
          <w:color w:val="auto"/>
          <w:szCs w:val="21"/>
        </w:rPr>
      </w:pPr>
      <w:r>
        <w:rPr>
          <w:rFonts w:ascii="宋体" w:hAnsi="宋体"/>
          <w:color w:val="auto"/>
          <w:szCs w:val="21"/>
        </w:rPr>
        <w:t>3.1 承包人的一般义务</w:t>
      </w:r>
    </w:p>
    <w:p>
      <w:pPr>
        <w:spacing w:line="480" w:lineRule="exact"/>
        <w:ind w:firstLine="420" w:firstLineChars="200"/>
        <w:jc w:val="left"/>
        <w:rPr>
          <w:rFonts w:ascii="宋体" w:hAnsi="宋体"/>
          <w:color w:val="auto"/>
          <w:szCs w:val="21"/>
        </w:rPr>
      </w:pPr>
      <w:r>
        <w:rPr>
          <w:rFonts w:ascii="宋体" w:hAnsi="宋体"/>
          <w:color w:val="auto"/>
          <w:kern w:val="0"/>
          <w:szCs w:val="21"/>
        </w:rPr>
        <w:t>（</w:t>
      </w:r>
      <w:r>
        <w:rPr>
          <w:rFonts w:hint="eastAsia" w:ascii="宋体" w:hAnsi="宋体"/>
          <w:color w:val="auto"/>
          <w:kern w:val="0"/>
          <w:szCs w:val="21"/>
        </w:rPr>
        <w:t>9</w:t>
      </w:r>
      <w:r>
        <w:rPr>
          <w:rFonts w:ascii="宋体" w:hAnsi="宋体"/>
          <w:color w:val="auto"/>
          <w:kern w:val="0"/>
          <w:szCs w:val="21"/>
        </w:rPr>
        <w:t>）</w:t>
      </w:r>
      <w:r>
        <w:rPr>
          <w:rFonts w:ascii="宋体" w:hAnsi="宋体"/>
          <w:color w:val="auto"/>
          <w:szCs w:val="21"/>
        </w:rPr>
        <w:t>承包人提交的竣工资料的内容：</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承包人需要提交的竣工资料套数：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left="638" w:leftChars="304"/>
        <w:jc w:val="left"/>
        <w:rPr>
          <w:rFonts w:ascii="宋体" w:hAnsi="宋体"/>
          <w:color w:val="auto"/>
          <w:szCs w:val="21"/>
        </w:rPr>
      </w:pPr>
      <w:r>
        <w:rPr>
          <w:rFonts w:ascii="宋体" w:hAnsi="宋体"/>
          <w:color w:val="auto"/>
          <w:szCs w:val="21"/>
        </w:rPr>
        <w:t>承包人提交的竣工资料的费用承担：</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left="638" w:leftChars="304"/>
        <w:jc w:val="left"/>
        <w:rPr>
          <w:rFonts w:ascii="宋体" w:hAnsi="宋体"/>
          <w:color w:val="auto"/>
          <w:szCs w:val="21"/>
        </w:rPr>
      </w:pPr>
      <w:r>
        <w:rPr>
          <w:rFonts w:ascii="宋体" w:hAnsi="宋体"/>
          <w:color w:val="auto"/>
          <w:szCs w:val="21"/>
        </w:rPr>
        <w:t>承包人提交的竣工资料移交时间：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hint="eastAsia" w:ascii="宋体" w:hAnsi="宋体"/>
          <w:color w:val="auto"/>
          <w:szCs w:val="21"/>
        </w:rPr>
      </w:pPr>
      <w:r>
        <w:rPr>
          <w:rFonts w:ascii="宋体" w:hAnsi="宋体"/>
          <w:color w:val="auto"/>
          <w:szCs w:val="21"/>
        </w:rPr>
        <w:t>承包人提交的竣工资料形式要求：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kern w:val="0"/>
          <w:szCs w:val="21"/>
        </w:rPr>
        <w:t>（</w:t>
      </w:r>
      <w:r>
        <w:rPr>
          <w:rFonts w:hint="eastAsia" w:ascii="宋体" w:hAnsi="宋体"/>
          <w:color w:val="auto"/>
          <w:kern w:val="0"/>
          <w:szCs w:val="21"/>
        </w:rPr>
        <w:t>10</w:t>
      </w:r>
      <w:r>
        <w:rPr>
          <w:rFonts w:ascii="宋体" w:hAnsi="宋体"/>
          <w:color w:val="auto"/>
          <w:kern w:val="0"/>
          <w:szCs w:val="21"/>
        </w:rPr>
        <w:t>）承包人应履行的其他义务：</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80" w:lineRule="exact"/>
        <w:ind w:firstLine="420" w:firstLineChars="200"/>
        <w:rPr>
          <w:rFonts w:ascii="宋体" w:hAnsi="宋体"/>
          <w:color w:val="auto"/>
          <w:szCs w:val="21"/>
        </w:rPr>
      </w:pPr>
      <w:r>
        <w:rPr>
          <w:rFonts w:ascii="宋体" w:hAnsi="宋体"/>
          <w:color w:val="auto"/>
          <w:szCs w:val="21"/>
        </w:rPr>
        <w:t>3.2 项目经理</w:t>
      </w:r>
    </w:p>
    <w:p>
      <w:pPr>
        <w:spacing w:line="480" w:lineRule="exact"/>
        <w:ind w:firstLine="420" w:firstLineChars="200"/>
        <w:rPr>
          <w:rFonts w:ascii="宋体" w:hAnsi="宋体"/>
          <w:color w:val="auto"/>
          <w:szCs w:val="21"/>
        </w:rPr>
      </w:pPr>
      <w:r>
        <w:rPr>
          <w:rFonts w:ascii="宋体" w:hAnsi="宋体"/>
          <w:color w:val="auto"/>
          <w:kern w:val="0"/>
          <w:szCs w:val="21"/>
        </w:rPr>
        <w:t xml:space="preserve">3.2.1 </w:t>
      </w:r>
      <w:r>
        <w:rPr>
          <w:rFonts w:ascii="宋体" w:hAnsi="宋体"/>
          <w:color w:val="auto"/>
          <w:szCs w:val="21"/>
        </w:rPr>
        <w:t>项目经理：</w:t>
      </w:r>
    </w:p>
    <w:p>
      <w:pPr>
        <w:spacing w:line="480" w:lineRule="exact"/>
        <w:ind w:firstLine="420" w:firstLineChars="200"/>
        <w:rPr>
          <w:rFonts w:ascii="宋体" w:hAnsi="宋体"/>
          <w:color w:val="auto"/>
          <w:szCs w:val="21"/>
        </w:rPr>
      </w:pPr>
      <w:r>
        <w:rPr>
          <w:rFonts w:ascii="宋体" w:hAnsi="宋体"/>
          <w:color w:val="auto"/>
          <w:szCs w:val="21"/>
        </w:rPr>
        <w:t>姓    名：</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身份证号：</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建造师执业资格等级：</w:t>
      </w:r>
      <w:r>
        <w:rPr>
          <w:rFonts w:ascii="宋体" w:hAnsi="宋体"/>
          <w:color w:val="auto"/>
          <w:szCs w:val="21"/>
          <w:u w:val="single"/>
        </w:rPr>
        <w:t>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建造师注册证书号：</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建造师执业印章号：</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安全生产考核合格证书号：</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联系电话：</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电子信箱：</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通信地址：</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承包人对项目经理的授权范围如下：</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kern w:val="0"/>
          <w:szCs w:val="21"/>
        </w:rPr>
      </w:pPr>
      <w:r>
        <w:rPr>
          <w:rFonts w:ascii="宋体" w:hAnsi="宋体"/>
          <w:color w:val="auto"/>
          <w:kern w:val="0"/>
          <w:szCs w:val="21"/>
        </w:rPr>
        <w:t>关于项目经理每月在施工现场的时间要求：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kern w:val="0"/>
          <w:szCs w:val="21"/>
        </w:rPr>
      </w:pPr>
      <w:r>
        <w:rPr>
          <w:rFonts w:ascii="宋体" w:hAnsi="宋体"/>
          <w:color w:val="auto"/>
          <w:kern w:val="0"/>
          <w:szCs w:val="21"/>
        </w:rPr>
        <w:t>承包人未提交劳动合同，以及没有为项目经理缴纳社会保险证明的违约责任：</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szCs w:val="21"/>
          <w:u w:val="single"/>
        </w:rPr>
      </w:pPr>
      <w:r>
        <w:rPr>
          <w:rFonts w:ascii="宋体" w:hAnsi="宋体"/>
          <w:color w:val="auto"/>
          <w:kern w:val="0"/>
          <w:szCs w:val="21"/>
        </w:rPr>
        <w:t>项目经理未经批准，擅自离开施工现场的违约责任：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3.2.3 承包人擅自更换项目经理的违约责任：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3.2.4 承包人无正当理由拒绝更换项目经理的违约责任：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80" w:lineRule="exact"/>
        <w:ind w:firstLine="420" w:firstLineChars="200"/>
        <w:rPr>
          <w:rFonts w:ascii="宋体" w:hAnsi="宋体"/>
          <w:color w:val="auto"/>
          <w:szCs w:val="21"/>
        </w:rPr>
      </w:pPr>
      <w:r>
        <w:rPr>
          <w:rFonts w:ascii="宋体" w:hAnsi="宋体"/>
          <w:color w:val="auto"/>
          <w:szCs w:val="21"/>
        </w:rPr>
        <w:t>3.3 承包人人员</w:t>
      </w:r>
    </w:p>
    <w:p>
      <w:pPr>
        <w:spacing w:line="480" w:lineRule="exact"/>
        <w:ind w:firstLine="420" w:firstLineChars="200"/>
        <w:rPr>
          <w:rFonts w:ascii="宋体" w:hAnsi="宋体"/>
          <w:color w:val="auto"/>
          <w:szCs w:val="21"/>
        </w:rPr>
      </w:pPr>
      <w:r>
        <w:rPr>
          <w:rFonts w:ascii="宋体" w:hAnsi="宋体"/>
          <w:color w:val="auto"/>
          <w:szCs w:val="21"/>
        </w:rPr>
        <w:t>3.3.1 承包人提交项目管理机构及施工现场管理人员安排报告的期限：</w:t>
      </w:r>
      <w:r>
        <w:rPr>
          <w:rFonts w:ascii="宋体" w:hAnsi="宋体"/>
          <w:color w:val="auto"/>
          <w:szCs w:val="21"/>
          <w:u w:val="single"/>
        </w:rPr>
        <w:t xml:space="preserve">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3.3.3 承包人无正当理由拒绝撤换主要施工管理人员的违约责任：</w:t>
      </w:r>
      <w:r>
        <w:rPr>
          <w:rFonts w:ascii="宋体" w:hAnsi="宋体"/>
          <w:color w:val="auto"/>
          <w:szCs w:val="21"/>
          <w:u w:val="single"/>
        </w:rPr>
        <w:t xml:space="preserve">     </w:t>
      </w:r>
      <w:r>
        <w:rPr>
          <w:rFonts w:ascii="宋体" w:hAnsi="宋体"/>
          <w:color w:val="auto"/>
          <w:szCs w:val="21"/>
        </w:rPr>
        <w:t>。</w:t>
      </w:r>
    </w:p>
    <w:p>
      <w:pPr>
        <w:spacing w:line="480" w:lineRule="exact"/>
        <w:ind w:firstLine="420" w:firstLineChars="200"/>
        <w:rPr>
          <w:rFonts w:ascii="宋体" w:hAnsi="宋体"/>
          <w:color w:val="auto"/>
          <w:szCs w:val="21"/>
          <w:u w:val="single"/>
        </w:rPr>
      </w:pPr>
      <w:r>
        <w:rPr>
          <w:rFonts w:ascii="宋体" w:hAnsi="宋体"/>
          <w:color w:val="auto"/>
          <w:szCs w:val="21"/>
        </w:rPr>
        <w:t>3.3.4 承包人主要施工管理人员离开施工现场的批准要求：</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3.3.5承包人擅自更换主要施工管理人员的违约责任：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承包人主要施工管理人员擅自离开施工现场的违约责任：</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after="120" w:line="480" w:lineRule="exact"/>
        <w:ind w:firstLine="420" w:firstLineChars="200"/>
        <w:rPr>
          <w:rFonts w:ascii="宋体" w:hAnsi="宋体"/>
          <w:color w:val="auto"/>
          <w:szCs w:val="21"/>
        </w:rPr>
      </w:pPr>
      <w:r>
        <w:rPr>
          <w:rFonts w:ascii="宋体" w:hAnsi="宋体"/>
          <w:color w:val="auto"/>
          <w:szCs w:val="21"/>
        </w:rPr>
        <w:t>3</w:t>
      </w:r>
      <w:bookmarkStart w:id="70" w:name="_Toc303539102"/>
      <w:bookmarkStart w:id="71" w:name="_Toc304295523"/>
      <w:bookmarkStart w:id="72" w:name="_Toc300934945"/>
      <w:bookmarkStart w:id="73" w:name="_Toc296347158"/>
      <w:bookmarkStart w:id="74" w:name="_Toc296944498"/>
      <w:bookmarkStart w:id="75" w:name="_Toc297048345"/>
      <w:bookmarkStart w:id="76" w:name="_Toc296891199"/>
      <w:bookmarkStart w:id="77" w:name="_Toc297216151"/>
      <w:bookmarkStart w:id="78" w:name="_Toc292559364"/>
      <w:bookmarkStart w:id="79" w:name="_Toc297120459"/>
      <w:bookmarkStart w:id="80" w:name="_Toc312677988"/>
      <w:bookmarkStart w:id="81" w:name="_Toc297123492"/>
      <w:bookmarkStart w:id="82" w:name="_Toc296890987"/>
      <w:bookmarkStart w:id="83" w:name="_Toc296346660"/>
      <w:bookmarkStart w:id="84" w:name="_Toc296503159"/>
      <w:bookmarkStart w:id="85" w:name="_Toc292559869"/>
      <w:r>
        <w:rPr>
          <w:rFonts w:ascii="宋体" w:hAnsi="宋体"/>
          <w:color w:val="auto"/>
          <w:szCs w:val="21"/>
        </w:rPr>
        <w:t>.5 分包</w:t>
      </w: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spacing w:line="480" w:lineRule="exact"/>
        <w:ind w:firstLine="420" w:firstLineChars="200"/>
        <w:rPr>
          <w:rFonts w:ascii="宋体" w:hAnsi="宋体"/>
          <w:color w:val="auto"/>
          <w:szCs w:val="21"/>
        </w:rPr>
      </w:pPr>
      <w:r>
        <w:rPr>
          <w:rFonts w:ascii="宋体" w:hAnsi="宋体"/>
          <w:color w:val="auto"/>
          <w:szCs w:val="21"/>
        </w:rPr>
        <w:t>3</w:t>
      </w:r>
      <w:bookmarkStart w:id="86" w:name="_Toc296503160"/>
      <w:bookmarkStart w:id="87" w:name="_Toc297048346"/>
      <w:bookmarkStart w:id="88" w:name="_Toc303539103"/>
      <w:bookmarkStart w:id="89" w:name="_Toc296944499"/>
      <w:bookmarkStart w:id="90" w:name="_Toc297216152"/>
      <w:bookmarkStart w:id="91" w:name="_Toc292559870"/>
      <w:bookmarkStart w:id="92" w:name="_Toc304295524"/>
      <w:bookmarkStart w:id="93" w:name="_Toc297123493"/>
      <w:bookmarkStart w:id="94" w:name="_Toc296890988"/>
      <w:bookmarkStart w:id="95" w:name="_Toc300934946"/>
      <w:bookmarkStart w:id="96" w:name="_Toc292559365"/>
      <w:bookmarkStart w:id="97" w:name="_Toc296347159"/>
      <w:bookmarkStart w:id="98" w:name="_Toc297120460"/>
      <w:bookmarkStart w:id="99" w:name="_Toc296891200"/>
      <w:bookmarkStart w:id="100" w:name="_Toc296346661"/>
      <w:bookmarkStart w:id="101" w:name="_Toc312677989"/>
      <w:bookmarkStart w:id="102" w:name="_Toc318581158"/>
      <w:r>
        <w:rPr>
          <w:rFonts w:ascii="宋体" w:hAnsi="宋体"/>
          <w:color w:val="auto"/>
          <w:szCs w:val="21"/>
        </w:rPr>
        <w:t>.5.1 分包的一般约定</w:t>
      </w:r>
    </w:p>
    <w:p>
      <w:pPr>
        <w:spacing w:line="480" w:lineRule="exact"/>
        <w:ind w:firstLine="420" w:firstLineChars="200"/>
        <w:jc w:val="left"/>
        <w:rPr>
          <w:rFonts w:ascii="宋体" w:hAnsi="宋体"/>
          <w:color w:val="auto"/>
          <w:szCs w:val="21"/>
        </w:rPr>
      </w:pPr>
      <w:r>
        <w:rPr>
          <w:rFonts w:ascii="宋体" w:hAnsi="宋体"/>
          <w:color w:val="auto"/>
          <w:szCs w:val="21"/>
        </w:rPr>
        <w:t>禁止分包的工程包括：</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u w:val="single"/>
        </w:rPr>
      </w:pPr>
      <w:r>
        <w:rPr>
          <w:rFonts w:ascii="宋体" w:hAnsi="宋体"/>
          <w:color w:val="auto"/>
          <w:szCs w:val="21"/>
        </w:rPr>
        <w:t>主体结构、关键性工作的范围：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3" w:name="_Toc296346662"/>
      <w:bookmarkStart w:id="104" w:name="_Toc297216153"/>
      <w:bookmarkStart w:id="105" w:name="_Toc296890989"/>
      <w:bookmarkStart w:id="106" w:name="_Toc297120461"/>
      <w:bookmarkStart w:id="107" w:name="_Toc296503161"/>
      <w:bookmarkStart w:id="108" w:name="_Toc296891201"/>
      <w:bookmarkStart w:id="109" w:name="_Toc304295525"/>
      <w:bookmarkStart w:id="110" w:name="_Toc297048347"/>
      <w:bookmarkStart w:id="111" w:name="_Toc303539104"/>
      <w:bookmarkStart w:id="112" w:name="_Toc297123494"/>
      <w:bookmarkStart w:id="113" w:name="_Toc296944500"/>
      <w:bookmarkStart w:id="114" w:name="_Toc300934947"/>
      <w:bookmarkStart w:id="115" w:name="_Toc296347160"/>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Pr>
        <w:spacing w:line="480" w:lineRule="exact"/>
        <w:rPr>
          <w:rFonts w:ascii="宋体" w:hAnsi="宋体"/>
          <w:color w:val="auto"/>
          <w:szCs w:val="21"/>
        </w:rPr>
      </w:pPr>
      <w:r>
        <w:rPr>
          <w:rFonts w:ascii="宋体" w:hAnsi="宋体"/>
          <w:color w:val="auto"/>
          <w:szCs w:val="21"/>
        </w:rPr>
        <w:t xml:space="preserve">    3</w:t>
      </w:r>
      <w:bookmarkStart w:id="116" w:name="_Toc318581159"/>
      <w:bookmarkStart w:id="117" w:name="_Toc312677990"/>
      <w:r>
        <w:rPr>
          <w:rFonts w:ascii="宋体" w:hAnsi="宋体"/>
          <w:color w:val="auto"/>
          <w:szCs w:val="21"/>
        </w:rPr>
        <w:t>.5.2分包的确定</w:t>
      </w:r>
    </w:p>
    <w:p>
      <w:pPr>
        <w:spacing w:line="480" w:lineRule="exact"/>
        <w:ind w:firstLine="420" w:firstLineChars="200"/>
        <w:rPr>
          <w:rFonts w:ascii="宋体" w:hAnsi="宋体"/>
          <w:color w:val="auto"/>
          <w:szCs w:val="21"/>
          <w:u w:val="single"/>
        </w:rPr>
      </w:pPr>
      <w:r>
        <w:rPr>
          <w:rFonts w:ascii="宋体" w:hAnsi="宋体"/>
          <w:color w:val="auto"/>
          <w:szCs w:val="21"/>
        </w:rPr>
        <w:t>允许分包的专业工程包括：</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其他关于分包的约定：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3.5.4 分包合同价款</w:t>
      </w:r>
    </w:p>
    <w:p>
      <w:pPr>
        <w:spacing w:line="480" w:lineRule="exact"/>
        <w:ind w:firstLine="420" w:firstLineChars="200"/>
        <w:rPr>
          <w:rFonts w:ascii="宋体" w:hAnsi="宋体"/>
          <w:color w:val="auto"/>
          <w:szCs w:val="21"/>
        </w:rPr>
      </w:pPr>
      <w:r>
        <w:rPr>
          <w:rFonts w:ascii="宋体" w:hAnsi="宋体"/>
          <w:color w:val="auto"/>
          <w:szCs w:val="21"/>
        </w:rPr>
        <w:t>关于分包合同价款支付的约定：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116"/>
    <w:bookmarkEnd w:id="117"/>
    <w:p>
      <w:pPr>
        <w:spacing w:after="120" w:line="480" w:lineRule="exact"/>
        <w:ind w:firstLine="420" w:firstLineChars="200"/>
        <w:rPr>
          <w:rFonts w:ascii="宋体" w:hAnsi="宋体"/>
          <w:color w:val="auto"/>
          <w:szCs w:val="21"/>
        </w:rPr>
      </w:pPr>
      <w:r>
        <w:rPr>
          <w:rFonts w:ascii="宋体" w:hAnsi="宋体"/>
          <w:color w:val="auto"/>
          <w:szCs w:val="21"/>
        </w:rPr>
        <w:t>3.6 工程照管与成品、半成品保护</w:t>
      </w:r>
    </w:p>
    <w:p>
      <w:pPr>
        <w:spacing w:before="120" w:after="120" w:line="480" w:lineRule="exact"/>
        <w:ind w:firstLine="420" w:firstLineChars="200"/>
        <w:rPr>
          <w:rFonts w:ascii="宋体" w:hAnsi="宋体"/>
          <w:color w:val="auto"/>
          <w:kern w:val="0"/>
          <w:szCs w:val="21"/>
          <w:u w:val="single"/>
        </w:rPr>
      </w:pPr>
      <w:r>
        <w:rPr>
          <w:rFonts w:ascii="宋体" w:hAnsi="宋体"/>
          <w:color w:val="auto"/>
          <w:kern w:val="0"/>
          <w:szCs w:val="21"/>
        </w:rPr>
        <w:t>承包人负责照管工程及工程相关的材料、工程设备的起始时间：</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after="120" w:line="480" w:lineRule="exact"/>
        <w:ind w:firstLine="420" w:firstLineChars="200"/>
        <w:rPr>
          <w:rFonts w:ascii="宋体" w:hAnsi="宋体"/>
          <w:color w:val="auto"/>
          <w:szCs w:val="21"/>
        </w:rPr>
      </w:pPr>
      <w:r>
        <w:rPr>
          <w:rFonts w:ascii="宋体" w:hAnsi="宋体"/>
          <w:color w:val="auto"/>
          <w:szCs w:val="21"/>
        </w:rPr>
        <w:t>3.7 履约担保</w:t>
      </w:r>
    </w:p>
    <w:p>
      <w:pPr>
        <w:spacing w:line="480" w:lineRule="exact"/>
        <w:ind w:firstLine="420" w:firstLineChars="200"/>
        <w:jc w:val="left"/>
        <w:rPr>
          <w:rFonts w:hint="eastAsia" w:ascii="宋体" w:hAnsi="宋体"/>
          <w:color w:val="auto"/>
          <w:szCs w:val="21"/>
        </w:rPr>
      </w:pPr>
      <w:r>
        <w:rPr>
          <w:rFonts w:hint="eastAsia" w:ascii="宋体" w:hAnsi="宋体"/>
          <w:color w:val="auto"/>
          <w:szCs w:val="21"/>
        </w:rPr>
        <w:t>承包人是否提供履约担保：</w:t>
      </w:r>
      <w:r>
        <w:rPr>
          <w:rFonts w:ascii="宋体" w:hAnsi="宋体"/>
          <w:color w:val="auto"/>
          <w:szCs w:val="21"/>
          <w:u w:val="single"/>
        </w:rPr>
        <w:t xml:space="preserve">     </w:t>
      </w:r>
      <w:r>
        <w:rPr>
          <w:rFonts w:hint="eastAsia" w:ascii="宋体" w:hAnsi="宋体"/>
          <w:color w:val="auto"/>
          <w:szCs w:val="21"/>
          <w:u w:val="single"/>
          <w:lang w:val="en-US" w:eastAsia="zh-CN"/>
        </w:rPr>
        <w:t>是</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承包人提供履约担保的形式</w:t>
      </w:r>
      <w:r>
        <w:rPr>
          <w:rFonts w:hint="eastAsia" w:ascii="宋体" w:hAnsi="宋体"/>
          <w:color w:val="auto"/>
          <w:szCs w:val="21"/>
        </w:rPr>
        <w:t>、金额及期限的</w:t>
      </w:r>
      <w:r>
        <w:rPr>
          <w:rFonts w:ascii="宋体" w:hAnsi="宋体"/>
          <w:color w:val="auto"/>
          <w:szCs w:val="21"/>
        </w:rPr>
        <w:t>：</w:t>
      </w:r>
      <w:r>
        <w:rPr>
          <w:rFonts w:hint="eastAsia" w:ascii="宋体" w:hAnsi="宋体"/>
          <w:color w:val="auto"/>
          <w:szCs w:val="21"/>
          <w:u w:val="single"/>
        </w:rPr>
        <w:t xml:space="preserve">  </w:t>
      </w:r>
      <w:r>
        <w:rPr>
          <w:rFonts w:hint="eastAsia"/>
          <w:szCs w:val="21"/>
          <w:u w:val="single"/>
          <w:lang w:eastAsia="zh-CN"/>
        </w:rPr>
        <w:t>中标金额的</w:t>
      </w:r>
      <w:r>
        <w:rPr>
          <w:rFonts w:hint="eastAsia"/>
          <w:szCs w:val="21"/>
          <w:u w:val="single"/>
          <w:lang w:val="en-US" w:eastAsia="zh-CN"/>
        </w:rPr>
        <w:t>5%</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bookmarkStart w:id="118" w:name="_Toc351203636"/>
      <w:r>
        <w:rPr>
          <w:rFonts w:ascii="宋体" w:hAnsi="宋体"/>
          <w:color w:val="auto"/>
          <w:szCs w:val="21"/>
        </w:rPr>
        <w:t>4</w:t>
      </w:r>
      <w:bookmarkStart w:id="119" w:name="_Toc296503162"/>
      <w:bookmarkStart w:id="120" w:name="_Toc296891202"/>
      <w:bookmarkStart w:id="121" w:name="_Toc296347161"/>
      <w:bookmarkStart w:id="122" w:name="_Toc296944501"/>
      <w:bookmarkStart w:id="123" w:name="_Toc296346663"/>
      <w:bookmarkStart w:id="124" w:name="_Toc292559871"/>
      <w:bookmarkStart w:id="125" w:name="_Toc297120462"/>
      <w:bookmarkStart w:id="126" w:name="_Toc267251413"/>
      <w:bookmarkStart w:id="127" w:name="_Toc296890990"/>
      <w:bookmarkStart w:id="128" w:name="_Toc292559366"/>
      <w:bookmarkStart w:id="129" w:name="_Toc297048348"/>
      <w:r>
        <w:rPr>
          <w:rFonts w:ascii="宋体" w:hAnsi="宋体"/>
          <w:color w:val="auto"/>
          <w:szCs w:val="21"/>
        </w:rPr>
        <w:t>. 监</w:t>
      </w:r>
      <w:bookmarkEnd w:id="119"/>
      <w:bookmarkEnd w:id="120"/>
      <w:bookmarkEnd w:id="121"/>
      <w:bookmarkEnd w:id="122"/>
      <w:bookmarkEnd w:id="123"/>
      <w:bookmarkEnd w:id="124"/>
      <w:bookmarkEnd w:id="125"/>
      <w:bookmarkEnd w:id="126"/>
      <w:bookmarkEnd w:id="127"/>
      <w:bookmarkEnd w:id="128"/>
      <w:bookmarkEnd w:id="129"/>
      <w:r>
        <w:rPr>
          <w:rFonts w:ascii="宋体" w:hAnsi="宋体"/>
          <w:color w:val="auto"/>
          <w:szCs w:val="21"/>
        </w:rPr>
        <w:t>理人</w:t>
      </w:r>
      <w:bookmarkEnd w:id="118"/>
    </w:p>
    <w:p>
      <w:pPr>
        <w:spacing w:after="120" w:line="480" w:lineRule="exact"/>
        <w:ind w:firstLine="420" w:firstLineChars="200"/>
        <w:rPr>
          <w:rFonts w:ascii="宋体" w:hAnsi="宋体"/>
          <w:color w:val="auto"/>
          <w:szCs w:val="21"/>
        </w:rPr>
      </w:pPr>
      <w:r>
        <w:rPr>
          <w:rFonts w:ascii="宋体" w:hAnsi="宋体"/>
          <w:color w:val="auto"/>
          <w:szCs w:val="21"/>
        </w:rPr>
        <w:t>4.1监理人的一般规定</w:t>
      </w:r>
    </w:p>
    <w:p>
      <w:pPr>
        <w:spacing w:line="480" w:lineRule="exact"/>
        <w:ind w:firstLine="420" w:firstLineChars="200"/>
        <w:jc w:val="left"/>
        <w:rPr>
          <w:rFonts w:ascii="宋体" w:hAnsi="宋体"/>
          <w:color w:val="auto"/>
          <w:szCs w:val="21"/>
        </w:rPr>
      </w:pPr>
      <w:r>
        <w:rPr>
          <w:rFonts w:ascii="宋体" w:hAnsi="宋体"/>
          <w:color w:val="auto"/>
          <w:szCs w:val="21"/>
        </w:rPr>
        <w:t>关于监理人的监理内容：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关于监理人的监理权限：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80" w:lineRule="exact"/>
        <w:ind w:firstLine="420" w:firstLineChars="200"/>
        <w:rPr>
          <w:rFonts w:hint="eastAsia" w:ascii="宋体" w:hAnsi="宋体"/>
          <w:color w:val="auto"/>
          <w:szCs w:val="21"/>
        </w:rPr>
      </w:pPr>
      <w:r>
        <w:rPr>
          <w:rFonts w:ascii="宋体" w:hAnsi="宋体"/>
          <w:color w:val="auto"/>
          <w:szCs w:val="21"/>
        </w:rPr>
        <w:t>关于监理人在施工现场的办公场所、生活场所的提供和费用承担的约定：</w:t>
      </w:r>
      <w:r>
        <w:rPr>
          <w:rFonts w:ascii="宋体" w:hAnsi="宋体"/>
          <w:color w:val="auto"/>
          <w:szCs w:val="21"/>
          <w:u w:val="single"/>
        </w:rPr>
        <w:t xml:space="preserve">     </w:t>
      </w:r>
      <w:r>
        <w:rPr>
          <w:rFonts w:ascii="宋体" w:hAnsi="宋体"/>
          <w:color w:val="auto"/>
          <w:szCs w:val="21"/>
        </w:rPr>
        <w:t>。</w:t>
      </w:r>
    </w:p>
    <w:p>
      <w:pPr>
        <w:spacing w:after="120" w:line="480" w:lineRule="exact"/>
        <w:ind w:firstLine="420" w:firstLineChars="200"/>
        <w:rPr>
          <w:rFonts w:ascii="宋体" w:hAnsi="宋体"/>
          <w:color w:val="auto"/>
          <w:szCs w:val="21"/>
        </w:rPr>
      </w:pPr>
      <w:r>
        <w:rPr>
          <w:rFonts w:ascii="宋体" w:hAnsi="宋体"/>
          <w:color w:val="auto"/>
          <w:szCs w:val="21"/>
        </w:rPr>
        <w:t>4.2 监理人员</w:t>
      </w:r>
    </w:p>
    <w:p>
      <w:pPr>
        <w:spacing w:line="480" w:lineRule="exact"/>
        <w:ind w:firstLine="420" w:firstLineChars="200"/>
        <w:rPr>
          <w:rFonts w:ascii="宋体" w:hAnsi="宋体"/>
          <w:color w:val="auto"/>
          <w:szCs w:val="21"/>
        </w:rPr>
      </w:pPr>
      <w:r>
        <w:rPr>
          <w:rFonts w:ascii="宋体" w:hAnsi="宋体"/>
          <w:color w:val="auto"/>
          <w:szCs w:val="21"/>
        </w:rPr>
        <w:t>总监理工程师：</w:t>
      </w:r>
    </w:p>
    <w:p>
      <w:pPr>
        <w:spacing w:line="480" w:lineRule="exact"/>
        <w:ind w:firstLine="420" w:firstLineChars="200"/>
        <w:rPr>
          <w:rFonts w:ascii="宋体" w:hAnsi="宋体"/>
          <w:color w:val="auto"/>
          <w:szCs w:val="21"/>
        </w:rPr>
      </w:pPr>
      <w:r>
        <w:rPr>
          <w:rFonts w:ascii="宋体" w:hAnsi="宋体"/>
          <w:color w:val="auto"/>
          <w:szCs w:val="21"/>
        </w:rPr>
        <w:t>姓    名：</w:t>
      </w:r>
      <w:r>
        <w:rPr>
          <w:rFonts w:ascii="宋体" w:hAnsi="宋体"/>
          <w:color w:val="auto"/>
          <w:szCs w:val="21"/>
          <w:u w:val="single"/>
        </w:rPr>
        <w:t>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职    务：</w:t>
      </w:r>
      <w:r>
        <w:rPr>
          <w:rFonts w:ascii="宋体" w:hAnsi="宋体"/>
          <w:color w:val="auto"/>
          <w:szCs w:val="21"/>
          <w:u w:val="single"/>
        </w:rPr>
        <w:t>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监理工程师执业资格证书号：</w:t>
      </w:r>
      <w:r>
        <w:rPr>
          <w:rFonts w:ascii="宋体" w:hAnsi="宋体"/>
          <w:color w:val="auto"/>
          <w:szCs w:val="21"/>
          <w:u w:val="single"/>
        </w:rPr>
        <w:t>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联系电话：</w:t>
      </w:r>
      <w:r>
        <w:rPr>
          <w:rFonts w:ascii="宋体" w:hAnsi="宋体"/>
          <w:color w:val="auto"/>
          <w:szCs w:val="21"/>
          <w:u w:val="single"/>
        </w:rPr>
        <w:t>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电子信箱：</w:t>
      </w:r>
      <w:r>
        <w:rPr>
          <w:rFonts w:ascii="宋体" w:hAnsi="宋体"/>
          <w:color w:val="auto"/>
          <w:szCs w:val="21"/>
          <w:u w:val="single"/>
        </w:rPr>
        <w:t>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80" w:lineRule="exact"/>
        <w:ind w:firstLine="420" w:firstLineChars="200"/>
        <w:rPr>
          <w:rFonts w:ascii="宋体" w:hAnsi="宋体"/>
          <w:color w:val="auto"/>
          <w:szCs w:val="21"/>
        </w:rPr>
      </w:pPr>
      <w:r>
        <w:rPr>
          <w:rFonts w:ascii="宋体" w:hAnsi="宋体"/>
          <w:color w:val="auto"/>
          <w:szCs w:val="21"/>
        </w:rPr>
        <w:t>关于监理人的其他约定：</w:t>
      </w:r>
      <w:r>
        <w:rPr>
          <w:rFonts w:ascii="宋体" w:hAnsi="宋体"/>
          <w:color w:val="auto"/>
          <w:szCs w:val="21"/>
          <w:u w:val="single"/>
        </w:rPr>
        <w:t>   </w:t>
      </w:r>
      <w:r>
        <w:rPr>
          <w:rFonts w:ascii="宋体" w:hAnsi="宋体"/>
          <w:color w:val="auto"/>
          <w:szCs w:val="21"/>
        </w:rPr>
        <w:t>。</w:t>
      </w:r>
    </w:p>
    <w:p>
      <w:pPr>
        <w:spacing w:after="120" w:line="480" w:lineRule="exact"/>
        <w:ind w:firstLine="420" w:firstLineChars="200"/>
        <w:rPr>
          <w:rFonts w:ascii="宋体" w:hAnsi="宋体"/>
          <w:color w:val="auto"/>
          <w:szCs w:val="21"/>
        </w:rPr>
      </w:pPr>
      <w:r>
        <w:rPr>
          <w:rFonts w:ascii="宋体" w:hAnsi="宋体"/>
          <w:color w:val="auto"/>
          <w:szCs w:val="21"/>
        </w:rPr>
        <w:t>4.4 商定或确定</w:t>
      </w:r>
    </w:p>
    <w:p>
      <w:pPr>
        <w:spacing w:line="480" w:lineRule="exact"/>
        <w:ind w:firstLine="420" w:firstLineChars="200"/>
        <w:rPr>
          <w:rFonts w:ascii="宋体" w:hAnsi="宋体"/>
          <w:color w:val="auto"/>
          <w:szCs w:val="21"/>
        </w:rPr>
      </w:pPr>
      <w:bookmarkStart w:id="130" w:name="_Toc267251418"/>
      <w:r>
        <w:rPr>
          <w:rFonts w:ascii="宋体" w:hAnsi="宋体"/>
          <w:color w:val="auto"/>
          <w:szCs w:val="21"/>
        </w:rPr>
        <w:t>在发包人和承包人不能通过协商达成一致意见时，发包人授权监理人对以下事项进行确定：</w:t>
      </w:r>
    </w:p>
    <w:p>
      <w:pPr>
        <w:autoSpaceDE w:val="0"/>
        <w:autoSpaceDN w:val="0"/>
        <w:adjustRightInd w:val="0"/>
        <w:spacing w:line="480" w:lineRule="exact"/>
        <w:ind w:firstLine="420" w:firstLineChars="200"/>
        <w:jc w:val="left"/>
        <w:rPr>
          <w:rFonts w:ascii="宋体" w:hAnsi="宋体"/>
          <w:color w:val="auto"/>
          <w:kern w:val="0"/>
          <w:szCs w:val="21"/>
        </w:rPr>
      </w:pPr>
      <w:r>
        <w:rPr>
          <w:rFonts w:ascii="宋体" w:hAnsi="宋体"/>
          <w:color w:val="auto"/>
          <w:kern w:val="0"/>
          <w:szCs w:val="21"/>
        </w:rPr>
        <w:t>（1）</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80" w:lineRule="exact"/>
        <w:ind w:firstLine="420" w:firstLineChars="200"/>
        <w:jc w:val="left"/>
        <w:rPr>
          <w:rFonts w:ascii="宋体" w:hAnsi="宋体"/>
          <w:color w:val="auto"/>
          <w:kern w:val="0"/>
          <w:szCs w:val="21"/>
        </w:rPr>
      </w:pPr>
      <w:r>
        <w:rPr>
          <w:rFonts w:ascii="宋体" w:hAnsi="宋体"/>
          <w:color w:val="auto"/>
          <w:kern w:val="0"/>
          <w:szCs w:val="21"/>
        </w:rPr>
        <w:t>（2）</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80" w:lineRule="exact"/>
        <w:ind w:firstLine="420" w:firstLineChars="200"/>
        <w:jc w:val="left"/>
        <w:rPr>
          <w:rFonts w:ascii="宋体" w:hAnsi="宋体"/>
          <w:color w:val="auto"/>
          <w:kern w:val="0"/>
          <w:szCs w:val="21"/>
        </w:rPr>
      </w:pPr>
      <w:r>
        <w:rPr>
          <w:rFonts w:ascii="宋体" w:hAnsi="宋体"/>
          <w:color w:val="auto"/>
          <w:kern w:val="0"/>
          <w:szCs w:val="21"/>
        </w:rPr>
        <w:t>（3）</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bookmarkStart w:id="131" w:name="_Toc351203637"/>
      <w:r>
        <w:rPr>
          <w:rFonts w:ascii="宋体" w:hAnsi="宋体"/>
          <w:color w:val="auto"/>
          <w:szCs w:val="21"/>
        </w:rPr>
        <w:t>5</w:t>
      </w:r>
      <w:bookmarkEnd w:id="130"/>
      <w:bookmarkStart w:id="132" w:name="_Toc296890991"/>
      <w:bookmarkStart w:id="133" w:name="_Toc297120463"/>
      <w:bookmarkStart w:id="134" w:name="_Toc296346664"/>
      <w:bookmarkStart w:id="135" w:name="_Toc297048349"/>
      <w:bookmarkStart w:id="136" w:name="_Toc296347162"/>
      <w:bookmarkStart w:id="137" w:name="_Toc292559872"/>
      <w:bookmarkStart w:id="138" w:name="_Toc296503163"/>
      <w:bookmarkStart w:id="139" w:name="_Toc296891203"/>
      <w:bookmarkStart w:id="140" w:name="_Toc292559367"/>
      <w:bookmarkStart w:id="141" w:name="_Toc296944502"/>
      <w:r>
        <w:rPr>
          <w:rFonts w:ascii="宋体" w:hAnsi="宋体"/>
          <w:color w:val="auto"/>
          <w:szCs w:val="21"/>
        </w:rPr>
        <w:t>. 工程质量</w:t>
      </w:r>
      <w:bookmarkEnd w:id="131"/>
    </w:p>
    <w:p>
      <w:pPr>
        <w:spacing w:line="480" w:lineRule="exact"/>
        <w:rPr>
          <w:rFonts w:ascii="宋体" w:hAnsi="宋体"/>
          <w:color w:val="auto"/>
          <w:szCs w:val="21"/>
        </w:rPr>
      </w:pPr>
      <w:r>
        <w:rPr>
          <w:rFonts w:ascii="宋体" w:hAnsi="宋体"/>
          <w:color w:val="auto"/>
          <w:szCs w:val="21"/>
        </w:rPr>
        <w:t>5.1 质量要求</w:t>
      </w:r>
    </w:p>
    <w:p>
      <w:pPr>
        <w:spacing w:line="480" w:lineRule="exact"/>
        <w:ind w:firstLine="420" w:firstLineChars="200"/>
        <w:jc w:val="left"/>
        <w:rPr>
          <w:rFonts w:ascii="宋体" w:hAnsi="宋体"/>
          <w:color w:val="auto"/>
          <w:szCs w:val="21"/>
        </w:rPr>
      </w:pPr>
      <w:r>
        <w:rPr>
          <w:rFonts w:ascii="宋体" w:hAnsi="宋体"/>
          <w:color w:val="auto"/>
          <w:szCs w:val="21"/>
        </w:rPr>
        <w:t>5</w:t>
      </w:r>
      <w:bookmarkStart w:id="142" w:name="_Toc297123496"/>
      <w:bookmarkStart w:id="143" w:name="_Toc304295527"/>
      <w:bookmarkStart w:id="144" w:name="_Toc312677997"/>
      <w:bookmarkStart w:id="145" w:name="_Toc297216155"/>
      <w:bookmarkStart w:id="146" w:name="_Toc318581164"/>
      <w:bookmarkStart w:id="147" w:name="_Toc303539106"/>
      <w:bookmarkStart w:id="148" w:name="_Toc300934949"/>
      <w:r>
        <w:rPr>
          <w:rFonts w:ascii="宋体" w:hAnsi="宋体"/>
          <w:color w:val="auto"/>
          <w:szCs w:val="21"/>
        </w:rPr>
        <w:t>.1.1 特殊质量标准和要求：</w:t>
      </w:r>
      <w:r>
        <w:rPr>
          <w:rFonts w:ascii="宋体" w:hAnsi="宋体"/>
          <w:color w:val="auto"/>
          <w:szCs w:val="21"/>
          <w:u w:val="single"/>
        </w:rPr>
        <w:t xml:space="preserve">  </w:t>
      </w:r>
      <w:r>
        <w:rPr>
          <w:rFonts w:hint="eastAsia" w:ascii="宋体" w:hAnsi="宋体"/>
          <w:color w:val="auto"/>
          <w:szCs w:val="21"/>
          <w:u w:val="single"/>
          <w:lang w:val="en-US" w:eastAsia="zh-CN"/>
        </w:rPr>
        <w:t>合格工程</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hint="eastAsia" w:ascii="宋体" w:hAnsi="宋体"/>
          <w:color w:val="auto"/>
          <w:szCs w:val="21"/>
        </w:rPr>
      </w:pPr>
      <w:r>
        <w:rPr>
          <w:rFonts w:ascii="宋体" w:hAnsi="宋体"/>
          <w:color w:val="auto"/>
          <w:szCs w:val="21"/>
        </w:rPr>
        <w:t>关于工程奖项的约定：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5.3 隐蔽工程检查</w:t>
      </w:r>
    </w:p>
    <w:p>
      <w:pPr>
        <w:spacing w:line="480" w:lineRule="exact"/>
        <w:ind w:firstLine="420" w:firstLineChars="200"/>
        <w:jc w:val="left"/>
        <w:rPr>
          <w:rFonts w:ascii="宋体" w:hAnsi="宋体"/>
          <w:color w:val="auto"/>
          <w:szCs w:val="21"/>
        </w:rPr>
      </w:pPr>
      <w:r>
        <w:rPr>
          <w:rFonts w:ascii="宋体" w:hAnsi="宋体"/>
          <w:color w:val="auto"/>
          <w:szCs w:val="21"/>
        </w:rPr>
        <w:t>5.3.2承包人提前通知监理人隐蔽工程检查的期限的约定：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监理人不能按时进行检查时，应提前</w:t>
      </w:r>
      <w:r>
        <w:rPr>
          <w:rFonts w:ascii="宋体" w:hAnsi="宋体"/>
          <w:color w:val="auto"/>
          <w:szCs w:val="21"/>
          <w:u w:val="single"/>
        </w:rPr>
        <w:t xml:space="preserve">       </w:t>
      </w:r>
      <w:r>
        <w:rPr>
          <w:rFonts w:ascii="宋体" w:hAnsi="宋体"/>
          <w:color w:val="auto"/>
          <w:szCs w:val="21"/>
        </w:rPr>
        <w:t>小时提交书面延期要求。</w:t>
      </w:r>
    </w:p>
    <w:p>
      <w:pPr>
        <w:spacing w:line="480" w:lineRule="exact"/>
        <w:ind w:firstLine="420" w:firstLineChars="200"/>
        <w:jc w:val="left"/>
        <w:rPr>
          <w:rFonts w:ascii="宋体" w:hAnsi="宋体"/>
          <w:color w:val="auto"/>
          <w:szCs w:val="21"/>
        </w:rPr>
      </w:pPr>
      <w:r>
        <w:rPr>
          <w:rFonts w:ascii="宋体" w:hAnsi="宋体"/>
          <w:color w:val="auto"/>
          <w:szCs w:val="21"/>
        </w:rPr>
        <w:t>关于延期最长不得超过：</w:t>
      </w:r>
      <w:r>
        <w:rPr>
          <w:rFonts w:ascii="宋体" w:hAnsi="宋体"/>
          <w:color w:val="auto"/>
          <w:szCs w:val="21"/>
          <w:u w:val="single"/>
        </w:rPr>
        <w:t xml:space="preserve">         </w:t>
      </w:r>
      <w:r>
        <w:rPr>
          <w:rFonts w:ascii="宋体" w:hAnsi="宋体"/>
          <w:color w:val="auto"/>
          <w:szCs w:val="21"/>
        </w:rPr>
        <w:t>小时。</w:t>
      </w:r>
    </w:p>
    <w:p>
      <w:pPr>
        <w:spacing w:line="480" w:lineRule="exact"/>
        <w:rPr>
          <w:rFonts w:ascii="宋体" w:hAnsi="宋体"/>
          <w:color w:val="auto"/>
          <w:szCs w:val="21"/>
        </w:rPr>
      </w:pPr>
      <w:bookmarkStart w:id="149" w:name="_Toc351203638"/>
      <w:r>
        <w:rPr>
          <w:rFonts w:ascii="宋体" w:hAnsi="宋体"/>
          <w:color w:val="auto"/>
          <w:szCs w:val="21"/>
        </w:rPr>
        <w:t>6. 安全文明施工与环境保护</w:t>
      </w:r>
      <w:bookmarkEnd w:id="149"/>
    </w:p>
    <w:p>
      <w:pPr>
        <w:spacing w:after="120" w:line="480" w:lineRule="exact"/>
        <w:ind w:firstLine="420" w:firstLineChars="200"/>
        <w:rPr>
          <w:rFonts w:ascii="宋体" w:hAnsi="宋体"/>
          <w:color w:val="auto"/>
          <w:szCs w:val="21"/>
        </w:rPr>
      </w:pPr>
      <w:r>
        <w:rPr>
          <w:rFonts w:ascii="宋体" w:hAnsi="宋体"/>
          <w:color w:val="auto"/>
          <w:szCs w:val="21"/>
        </w:rPr>
        <w:t>6.1安全文明施工</w:t>
      </w:r>
    </w:p>
    <w:p>
      <w:pPr>
        <w:spacing w:line="480" w:lineRule="exact"/>
        <w:ind w:firstLine="420" w:firstLineChars="200"/>
        <w:jc w:val="left"/>
        <w:rPr>
          <w:rFonts w:ascii="宋体" w:hAnsi="宋体"/>
          <w:color w:val="auto"/>
          <w:szCs w:val="21"/>
        </w:rPr>
      </w:pPr>
      <w:r>
        <w:rPr>
          <w:rFonts w:ascii="宋体" w:hAnsi="宋体"/>
          <w:color w:val="auto"/>
          <w:szCs w:val="21"/>
        </w:rPr>
        <w:t>6.1.1 项目安全生产的达标目标及相应事项的约定：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6.1.4 关于治安保卫的特别约定：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hint="eastAsia" w:ascii="宋体" w:hAnsi="宋体"/>
          <w:color w:val="auto"/>
          <w:szCs w:val="21"/>
        </w:rPr>
      </w:pPr>
      <w:r>
        <w:rPr>
          <w:rFonts w:ascii="宋体" w:hAnsi="宋体"/>
          <w:color w:val="auto"/>
          <w:szCs w:val="21"/>
        </w:rPr>
        <w:t>关于编制施工场地治安管理计划的约定：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hint="eastAsia" w:ascii="宋体" w:hAnsi="宋体"/>
          <w:color w:val="auto"/>
          <w:szCs w:val="21"/>
        </w:rPr>
      </w:pPr>
      <w:r>
        <w:rPr>
          <w:rFonts w:hint="eastAsia" w:ascii="宋体" w:hAnsi="宋体"/>
          <w:color w:val="auto"/>
          <w:szCs w:val="21"/>
        </w:rPr>
        <w:t>6.1.5 文明施工</w:t>
      </w:r>
    </w:p>
    <w:p>
      <w:pPr>
        <w:spacing w:line="480" w:lineRule="exact"/>
        <w:ind w:firstLine="420" w:firstLineChars="200"/>
        <w:jc w:val="left"/>
        <w:rPr>
          <w:rFonts w:ascii="宋体" w:hAnsi="宋体"/>
          <w:color w:val="auto"/>
          <w:szCs w:val="21"/>
        </w:rPr>
      </w:pPr>
      <w:r>
        <w:rPr>
          <w:rFonts w:hint="eastAsia" w:ascii="宋体" w:hAnsi="宋体"/>
          <w:color w:val="auto"/>
          <w:szCs w:val="21"/>
        </w:rPr>
        <w:t>合同当事人对文明施工的要求：</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6.1.6 关于安全文明施工费支付比例和支付期限的约定：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142"/>
    <w:bookmarkEnd w:id="143"/>
    <w:bookmarkEnd w:id="144"/>
    <w:bookmarkEnd w:id="145"/>
    <w:bookmarkEnd w:id="146"/>
    <w:bookmarkEnd w:id="147"/>
    <w:bookmarkEnd w:id="148"/>
    <w:p>
      <w:pPr>
        <w:spacing w:line="480" w:lineRule="exact"/>
        <w:rPr>
          <w:rFonts w:ascii="宋体" w:hAnsi="宋体"/>
          <w:color w:val="auto"/>
          <w:szCs w:val="21"/>
        </w:rPr>
      </w:pPr>
      <w:bookmarkStart w:id="150" w:name="_Toc351203639"/>
      <w:r>
        <w:rPr>
          <w:rFonts w:ascii="宋体" w:hAnsi="宋体"/>
          <w:color w:val="auto"/>
          <w:szCs w:val="21"/>
        </w:rPr>
        <w:t>7. 工期和进度</w:t>
      </w:r>
      <w:bookmarkEnd w:id="150"/>
    </w:p>
    <w:p>
      <w:pPr>
        <w:spacing w:after="120" w:line="480" w:lineRule="exact"/>
        <w:ind w:firstLine="420" w:firstLineChars="200"/>
        <w:rPr>
          <w:rFonts w:ascii="宋体" w:hAnsi="宋体"/>
          <w:color w:val="auto"/>
          <w:szCs w:val="21"/>
        </w:rPr>
      </w:pPr>
      <w:r>
        <w:rPr>
          <w:rFonts w:ascii="宋体" w:hAnsi="宋体"/>
          <w:color w:val="auto"/>
          <w:szCs w:val="21"/>
        </w:rPr>
        <w:t>7.1 施工组织设计</w:t>
      </w:r>
    </w:p>
    <w:p>
      <w:pPr>
        <w:autoSpaceDE w:val="0"/>
        <w:autoSpaceDN w:val="0"/>
        <w:adjustRightInd w:val="0"/>
        <w:spacing w:line="480" w:lineRule="exact"/>
        <w:ind w:firstLine="420" w:firstLineChars="200"/>
        <w:jc w:val="left"/>
        <w:rPr>
          <w:rFonts w:ascii="宋体" w:hAnsi="宋体"/>
          <w:color w:val="auto"/>
          <w:kern w:val="0"/>
          <w:szCs w:val="21"/>
        </w:rPr>
      </w:pPr>
      <w:r>
        <w:rPr>
          <w:rFonts w:ascii="宋体" w:hAnsi="宋体"/>
          <w:color w:val="auto"/>
          <w:szCs w:val="21"/>
        </w:rPr>
        <w:t>7.1.</w:t>
      </w:r>
      <w:r>
        <w:rPr>
          <w:rFonts w:hint="eastAsia" w:ascii="宋体" w:hAnsi="宋体"/>
          <w:color w:val="auto"/>
          <w:szCs w:val="21"/>
        </w:rPr>
        <w:t>1 合</w:t>
      </w:r>
      <w:r>
        <w:rPr>
          <w:rFonts w:hint="eastAsia" w:ascii="宋体" w:hAnsi="宋体"/>
          <w:color w:val="auto"/>
          <w:kern w:val="0"/>
          <w:szCs w:val="21"/>
        </w:rPr>
        <w:t>同当事人约定的</w:t>
      </w:r>
      <w:r>
        <w:rPr>
          <w:rFonts w:ascii="宋体" w:hAnsi="宋体"/>
          <w:color w:val="auto"/>
          <w:kern w:val="0"/>
          <w:szCs w:val="21"/>
        </w:rPr>
        <w:t>施工组织设计</w:t>
      </w:r>
      <w:r>
        <w:rPr>
          <w:rFonts w:hint="eastAsia" w:ascii="宋体" w:hAnsi="宋体"/>
          <w:color w:val="auto"/>
          <w:kern w:val="0"/>
          <w:szCs w:val="21"/>
        </w:rPr>
        <w:t>应包括的其他内容</w:t>
      </w:r>
      <w:r>
        <w:rPr>
          <w:rFonts w:ascii="宋体" w:hAnsi="宋体"/>
          <w:color w:val="auto"/>
          <w:kern w:val="0"/>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80" w:lineRule="exact"/>
        <w:ind w:firstLine="420" w:firstLineChars="200"/>
        <w:jc w:val="left"/>
        <w:rPr>
          <w:rFonts w:ascii="宋体" w:hAnsi="宋体"/>
          <w:color w:val="auto"/>
          <w:kern w:val="0"/>
          <w:szCs w:val="21"/>
        </w:rPr>
      </w:pPr>
      <w:r>
        <w:rPr>
          <w:rFonts w:ascii="宋体" w:hAnsi="宋体"/>
          <w:color w:val="auto"/>
          <w:szCs w:val="21"/>
        </w:rPr>
        <w:t xml:space="preserve">7.1.2 </w:t>
      </w:r>
      <w:r>
        <w:rPr>
          <w:rFonts w:ascii="宋体" w:hAnsi="宋体"/>
          <w:color w:val="auto"/>
          <w:kern w:val="0"/>
          <w:szCs w:val="21"/>
        </w:rPr>
        <w:t>施工组织设计的提交和修改</w:t>
      </w:r>
    </w:p>
    <w:p>
      <w:pPr>
        <w:autoSpaceDE w:val="0"/>
        <w:autoSpaceDN w:val="0"/>
        <w:adjustRightInd w:val="0"/>
        <w:spacing w:line="480" w:lineRule="exact"/>
        <w:ind w:firstLine="420" w:firstLineChars="200"/>
        <w:jc w:val="left"/>
        <w:rPr>
          <w:rFonts w:hint="eastAsia" w:ascii="宋体" w:hAnsi="宋体"/>
          <w:color w:val="auto"/>
          <w:szCs w:val="21"/>
        </w:rPr>
      </w:pPr>
      <w:r>
        <w:rPr>
          <w:rFonts w:ascii="宋体" w:hAnsi="宋体"/>
          <w:color w:val="auto"/>
          <w:kern w:val="0"/>
          <w:szCs w:val="21"/>
        </w:rPr>
        <w:t>承包人提交详细施工组织设计的期限的约定：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发包人和监理人在收到</w:t>
      </w:r>
      <w:r>
        <w:rPr>
          <w:rFonts w:hint="eastAsia" w:ascii="宋体" w:hAnsi="宋体"/>
          <w:color w:val="auto"/>
          <w:szCs w:val="21"/>
        </w:rPr>
        <w:t>详细的施工组织设计</w:t>
      </w:r>
      <w:r>
        <w:rPr>
          <w:rFonts w:ascii="宋体" w:hAnsi="宋体"/>
          <w:color w:val="auto"/>
          <w:szCs w:val="21"/>
        </w:rPr>
        <w:t>后确认或提出修改意见的期限：</w:t>
      </w:r>
      <w:r>
        <w:rPr>
          <w:rFonts w:ascii="宋体" w:hAnsi="宋体"/>
          <w:color w:val="auto"/>
          <w:szCs w:val="21"/>
          <w:u w:val="single"/>
        </w:rPr>
        <w:t xml:space="preserve">   </w:t>
      </w:r>
      <w:r>
        <w:rPr>
          <w:rFonts w:ascii="宋体" w:hAnsi="宋体"/>
          <w:color w:val="auto"/>
          <w:szCs w:val="21"/>
        </w:rPr>
        <w:t>。</w:t>
      </w:r>
    </w:p>
    <w:p>
      <w:pPr>
        <w:spacing w:after="120" w:line="480" w:lineRule="exact"/>
        <w:ind w:firstLine="420" w:firstLineChars="200"/>
        <w:rPr>
          <w:rFonts w:ascii="宋体" w:hAnsi="宋体"/>
          <w:color w:val="auto"/>
          <w:szCs w:val="21"/>
        </w:rPr>
      </w:pPr>
      <w:r>
        <w:rPr>
          <w:rFonts w:ascii="宋体" w:hAnsi="宋体"/>
          <w:color w:val="auto"/>
          <w:szCs w:val="21"/>
        </w:rPr>
        <w:t>7</w:t>
      </w:r>
      <w:bookmarkStart w:id="151" w:name="_Toc312678005"/>
      <w:bookmarkStart w:id="152" w:name="_Toc297216173"/>
      <w:bookmarkStart w:id="153" w:name="_Toc303539123"/>
      <w:bookmarkStart w:id="154" w:name="_Toc297123514"/>
      <w:bookmarkStart w:id="155" w:name="_Toc304295541"/>
      <w:bookmarkStart w:id="156" w:name="_Toc312677479"/>
      <w:bookmarkStart w:id="157" w:name="_Toc300934966"/>
      <w:r>
        <w:rPr>
          <w:rFonts w:ascii="宋体" w:hAnsi="宋体"/>
          <w:color w:val="auto"/>
          <w:szCs w:val="21"/>
        </w:rPr>
        <w:t>.2 施工进度计划</w:t>
      </w:r>
    </w:p>
    <w:p>
      <w:pPr>
        <w:spacing w:line="480" w:lineRule="exact"/>
        <w:ind w:firstLine="420" w:firstLineChars="200"/>
        <w:jc w:val="left"/>
        <w:rPr>
          <w:rFonts w:ascii="宋体" w:hAnsi="宋体"/>
          <w:color w:val="auto"/>
          <w:szCs w:val="21"/>
        </w:rPr>
      </w:pPr>
      <w:r>
        <w:rPr>
          <w:rFonts w:ascii="宋体" w:hAnsi="宋体"/>
          <w:color w:val="auto"/>
          <w:szCs w:val="21"/>
        </w:rPr>
        <w:t>7.2.2 施工进度计划的修订</w:t>
      </w:r>
    </w:p>
    <w:p>
      <w:pPr>
        <w:spacing w:line="480" w:lineRule="exact"/>
        <w:ind w:firstLine="420" w:firstLineChars="200"/>
        <w:jc w:val="left"/>
        <w:rPr>
          <w:rFonts w:ascii="宋体" w:hAnsi="宋体"/>
          <w:color w:val="auto"/>
          <w:szCs w:val="21"/>
        </w:rPr>
      </w:pPr>
      <w:r>
        <w:rPr>
          <w:rFonts w:ascii="宋体" w:hAnsi="宋体"/>
          <w:color w:val="auto"/>
          <w:szCs w:val="21"/>
        </w:rPr>
        <w:t>发包人和监理人在收到修订的施工进度计划后确认或提出修改意见的期限：</w:t>
      </w:r>
      <w:r>
        <w:rPr>
          <w:rFonts w:ascii="宋体" w:hAnsi="宋体"/>
          <w:color w:val="auto"/>
          <w:szCs w:val="21"/>
          <w:u w:val="single"/>
        </w:rPr>
        <w:t xml:space="preserve">   </w:t>
      </w:r>
      <w:r>
        <w:rPr>
          <w:rFonts w:ascii="宋体" w:hAnsi="宋体"/>
          <w:color w:val="auto"/>
          <w:szCs w:val="21"/>
        </w:rPr>
        <w:t>。</w:t>
      </w:r>
    </w:p>
    <w:p>
      <w:pPr>
        <w:spacing w:after="120" w:line="480" w:lineRule="exact"/>
        <w:ind w:firstLine="420" w:firstLineChars="200"/>
        <w:rPr>
          <w:rFonts w:ascii="宋体" w:hAnsi="宋体"/>
          <w:color w:val="auto"/>
          <w:szCs w:val="21"/>
        </w:rPr>
      </w:pPr>
      <w:r>
        <w:rPr>
          <w:rFonts w:ascii="宋体" w:hAnsi="宋体"/>
          <w:color w:val="auto"/>
          <w:szCs w:val="21"/>
        </w:rPr>
        <w:t>7.3 开工</w:t>
      </w:r>
    </w:p>
    <w:p>
      <w:pPr>
        <w:spacing w:line="480" w:lineRule="exact"/>
        <w:ind w:firstLine="420" w:firstLineChars="200"/>
        <w:jc w:val="left"/>
        <w:rPr>
          <w:rFonts w:ascii="宋体" w:hAnsi="宋体"/>
          <w:color w:val="auto"/>
          <w:szCs w:val="21"/>
        </w:rPr>
      </w:pPr>
      <w:r>
        <w:rPr>
          <w:rFonts w:ascii="宋体" w:hAnsi="宋体"/>
          <w:color w:val="auto"/>
          <w:szCs w:val="21"/>
        </w:rPr>
        <w:t>7.3.1 开工准备</w:t>
      </w:r>
    </w:p>
    <w:p>
      <w:pPr>
        <w:spacing w:line="480" w:lineRule="exact"/>
        <w:ind w:firstLine="645"/>
        <w:jc w:val="left"/>
        <w:rPr>
          <w:rFonts w:ascii="宋体" w:hAnsi="宋体"/>
          <w:color w:val="auto"/>
          <w:szCs w:val="21"/>
          <w:u w:val="single"/>
        </w:rPr>
      </w:pPr>
      <w:r>
        <w:rPr>
          <w:rFonts w:ascii="宋体" w:hAnsi="宋体"/>
          <w:color w:val="auto"/>
          <w:szCs w:val="21"/>
        </w:rPr>
        <w:t>关于承包人提交</w:t>
      </w:r>
      <w:r>
        <w:rPr>
          <w:rFonts w:ascii="宋体" w:hAnsi="宋体"/>
          <w:color w:val="auto"/>
          <w:kern w:val="0"/>
          <w:szCs w:val="21"/>
        </w:rPr>
        <w:t>工程开工报审表的期限：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645"/>
        <w:jc w:val="left"/>
        <w:rPr>
          <w:rFonts w:ascii="宋体" w:hAnsi="宋体"/>
          <w:color w:val="auto"/>
          <w:szCs w:val="21"/>
        </w:rPr>
      </w:pPr>
      <w:r>
        <w:rPr>
          <w:rFonts w:ascii="宋体" w:hAnsi="宋体"/>
          <w:color w:val="auto"/>
          <w:szCs w:val="21"/>
        </w:rPr>
        <w:t>关于发包人应完成的其他开工准备工作及期限：</w:t>
      </w:r>
      <w:r>
        <w:rPr>
          <w:rFonts w:ascii="宋体" w:hAnsi="宋体"/>
          <w:color w:val="auto"/>
          <w:szCs w:val="21"/>
          <w:u w:val="single"/>
        </w:rPr>
        <w:t xml:space="preserve">            </w:t>
      </w:r>
      <w:r>
        <w:rPr>
          <w:rFonts w:ascii="宋体" w:hAnsi="宋体"/>
          <w:color w:val="auto"/>
          <w:szCs w:val="21"/>
        </w:rPr>
        <w:t>。</w:t>
      </w:r>
    </w:p>
    <w:p>
      <w:pPr>
        <w:spacing w:line="480" w:lineRule="exact"/>
        <w:ind w:firstLine="525" w:firstLineChars="250"/>
        <w:jc w:val="left"/>
        <w:rPr>
          <w:rFonts w:ascii="宋体" w:hAnsi="宋体"/>
          <w:color w:val="auto"/>
          <w:szCs w:val="21"/>
        </w:rPr>
      </w:pPr>
      <w:r>
        <w:rPr>
          <w:rFonts w:ascii="宋体" w:hAnsi="宋体"/>
          <w:color w:val="auto"/>
          <w:szCs w:val="21"/>
        </w:rPr>
        <w:t>关于承包人应完成的其他开工准备工作及期限：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7.3.2开工通知</w:t>
      </w:r>
    </w:p>
    <w:p>
      <w:pPr>
        <w:spacing w:line="480" w:lineRule="exact"/>
        <w:ind w:firstLine="420" w:firstLineChars="200"/>
        <w:jc w:val="left"/>
        <w:rPr>
          <w:rFonts w:ascii="宋体" w:hAnsi="宋体"/>
          <w:color w:val="auto"/>
          <w:szCs w:val="21"/>
        </w:rPr>
      </w:pPr>
      <w:r>
        <w:rPr>
          <w:rFonts w:ascii="宋体" w:hAnsi="宋体"/>
          <w:color w:val="auto"/>
          <w:szCs w:val="21"/>
        </w:rPr>
        <w:t>因发包人原因造成监理人未能在计划开工日期之日起</w:t>
      </w:r>
      <w:r>
        <w:rPr>
          <w:rFonts w:ascii="宋体" w:hAnsi="宋体"/>
          <w:color w:val="auto"/>
          <w:szCs w:val="21"/>
          <w:u w:val="single"/>
        </w:rPr>
        <w:t xml:space="preserve">     </w:t>
      </w:r>
      <w:r>
        <w:rPr>
          <w:rFonts w:ascii="宋体" w:hAnsi="宋体"/>
          <w:color w:val="auto"/>
          <w:szCs w:val="21"/>
        </w:rPr>
        <w:t>天内发出开工通知的，承包人有权提出价格调整要求，或者解除合同。</w:t>
      </w:r>
    </w:p>
    <w:bookmarkEnd w:id="151"/>
    <w:bookmarkEnd w:id="152"/>
    <w:bookmarkEnd w:id="153"/>
    <w:bookmarkEnd w:id="154"/>
    <w:bookmarkEnd w:id="155"/>
    <w:bookmarkEnd w:id="156"/>
    <w:bookmarkEnd w:id="157"/>
    <w:p>
      <w:pPr>
        <w:spacing w:after="120" w:line="480" w:lineRule="exact"/>
        <w:ind w:firstLine="420" w:firstLineChars="200"/>
        <w:rPr>
          <w:rFonts w:ascii="宋体" w:hAnsi="宋体"/>
          <w:color w:val="auto"/>
          <w:szCs w:val="21"/>
        </w:rPr>
      </w:pPr>
      <w:r>
        <w:rPr>
          <w:rFonts w:ascii="宋体" w:hAnsi="宋体"/>
          <w:color w:val="auto"/>
          <w:szCs w:val="21"/>
        </w:rPr>
        <w:t>7.4 测量放线</w:t>
      </w:r>
    </w:p>
    <w:p>
      <w:pPr>
        <w:spacing w:line="480" w:lineRule="exact"/>
        <w:ind w:firstLine="420" w:firstLineChars="200"/>
        <w:jc w:val="left"/>
        <w:rPr>
          <w:rFonts w:hint="eastAsia" w:ascii="宋体" w:hAnsi="宋体"/>
          <w:color w:val="auto"/>
          <w:szCs w:val="21"/>
          <w:u w:val="single"/>
        </w:rPr>
      </w:pPr>
      <w:r>
        <w:rPr>
          <w:rFonts w:ascii="宋体" w:hAnsi="宋体"/>
          <w:color w:val="auto"/>
          <w:szCs w:val="21"/>
        </w:rPr>
        <w:t>7.4.1发包人通过监理人向承包人提供测量基准点、基准线和水准点及其书面资料的期限：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after="120" w:line="480" w:lineRule="exact"/>
        <w:ind w:firstLine="420" w:firstLineChars="200"/>
        <w:rPr>
          <w:rFonts w:ascii="宋体" w:hAnsi="宋体"/>
          <w:color w:val="auto"/>
          <w:szCs w:val="21"/>
        </w:rPr>
      </w:pPr>
      <w:r>
        <w:rPr>
          <w:rFonts w:ascii="宋体" w:hAnsi="宋体"/>
          <w:color w:val="auto"/>
          <w:szCs w:val="21"/>
        </w:rPr>
        <w:t>7</w:t>
      </w:r>
      <w:bookmarkStart w:id="158" w:name="_Toc303539125"/>
      <w:bookmarkStart w:id="159" w:name="_Toc312678010"/>
      <w:bookmarkStart w:id="160" w:name="_Toc304295546"/>
      <w:bookmarkStart w:id="161" w:name="_Toc297216175"/>
      <w:bookmarkStart w:id="162" w:name="_Toc297123516"/>
      <w:bookmarkStart w:id="163" w:name="_Toc312677484"/>
      <w:bookmarkStart w:id="164" w:name="_Toc300934968"/>
      <w:r>
        <w:rPr>
          <w:rFonts w:ascii="宋体" w:hAnsi="宋体"/>
          <w:color w:val="auto"/>
          <w:szCs w:val="21"/>
        </w:rPr>
        <w:t>.5 工期延误</w:t>
      </w:r>
    </w:p>
    <w:bookmarkEnd w:id="158"/>
    <w:bookmarkEnd w:id="159"/>
    <w:bookmarkEnd w:id="160"/>
    <w:bookmarkEnd w:id="161"/>
    <w:bookmarkEnd w:id="162"/>
    <w:bookmarkEnd w:id="163"/>
    <w:bookmarkEnd w:id="164"/>
    <w:p>
      <w:pPr>
        <w:spacing w:line="480" w:lineRule="exact"/>
        <w:ind w:firstLine="420" w:firstLineChars="200"/>
        <w:jc w:val="left"/>
        <w:rPr>
          <w:rFonts w:ascii="宋体" w:hAnsi="宋体"/>
          <w:color w:val="auto"/>
          <w:szCs w:val="21"/>
        </w:rPr>
      </w:pPr>
      <w:r>
        <w:rPr>
          <w:rFonts w:ascii="宋体" w:hAnsi="宋体"/>
          <w:color w:val="auto"/>
          <w:szCs w:val="21"/>
        </w:rPr>
        <w:t>7.5.1 因发包人原因导致工期延误</w:t>
      </w:r>
    </w:p>
    <w:p>
      <w:pPr>
        <w:spacing w:line="480" w:lineRule="exact"/>
        <w:ind w:firstLine="420" w:firstLineChars="200"/>
        <w:jc w:val="left"/>
        <w:rPr>
          <w:rFonts w:ascii="宋体" w:hAnsi="宋体"/>
          <w:color w:val="auto"/>
          <w:szCs w:val="21"/>
        </w:rPr>
      </w:pPr>
      <w:r>
        <w:rPr>
          <w:rFonts w:ascii="宋体" w:hAnsi="宋体"/>
          <w:color w:val="auto"/>
          <w:szCs w:val="21"/>
        </w:rPr>
        <w:t>（7）因发包人原因导致工期延误的其他情形：</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7</w:t>
      </w:r>
      <w:bookmarkStart w:id="165" w:name="_Toc318581169"/>
      <w:bookmarkStart w:id="166" w:name="_Toc312678012"/>
      <w:bookmarkStart w:id="167" w:name="_Toc312677486"/>
      <w:bookmarkStart w:id="168" w:name="_Toc297216177"/>
      <w:bookmarkStart w:id="169" w:name="_Toc303539127"/>
      <w:bookmarkStart w:id="170" w:name="_Toc300934970"/>
      <w:bookmarkStart w:id="171" w:name="_Toc304295548"/>
      <w:bookmarkStart w:id="172" w:name="_Toc297123518"/>
      <w:r>
        <w:rPr>
          <w:rFonts w:ascii="宋体" w:hAnsi="宋体"/>
          <w:color w:val="auto"/>
          <w:szCs w:val="21"/>
        </w:rPr>
        <w:t>.5.2 因承包人原因导致工期延误</w:t>
      </w:r>
    </w:p>
    <w:bookmarkEnd w:id="165"/>
    <w:bookmarkEnd w:id="166"/>
    <w:bookmarkEnd w:id="167"/>
    <w:p>
      <w:pPr>
        <w:spacing w:line="480" w:lineRule="exact"/>
        <w:ind w:firstLine="420" w:firstLineChars="200"/>
        <w:jc w:val="left"/>
        <w:rPr>
          <w:rFonts w:ascii="宋体" w:hAnsi="宋体"/>
          <w:color w:val="auto"/>
          <w:szCs w:val="21"/>
        </w:rPr>
      </w:pPr>
      <w:r>
        <w:rPr>
          <w:rFonts w:ascii="宋体" w:hAnsi="宋体"/>
          <w:color w:val="auto"/>
          <w:szCs w:val="21"/>
        </w:rPr>
        <w:t>因</w:t>
      </w:r>
      <w:bookmarkStart w:id="173" w:name="_Toc312677487"/>
      <w:bookmarkStart w:id="174" w:name="_Toc312678013"/>
      <w:bookmarkStart w:id="175" w:name="_Toc318581170"/>
      <w:r>
        <w:rPr>
          <w:rFonts w:ascii="宋体" w:hAnsi="宋体"/>
          <w:color w:val="auto"/>
          <w:szCs w:val="21"/>
        </w:rPr>
        <w:t>承包人原因造成工期延误，逾期竣工违约金的计算方法为：</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bookmarkEnd w:id="168"/>
      <w:bookmarkEnd w:id="169"/>
      <w:bookmarkEnd w:id="170"/>
      <w:bookmarkEnd w:id="171"/>
      <w:bookmarkEnd w:id="172"/>
      <w:bookmarkEnd w:id="173"/>
      <w:bookmarkEnd w:id="174"/>
    </w:p>
    <w:bookmarkEnd w:id="175"/>
    <w:p>
      <w:pPr>
        <w:spacing w:line="480" w:lineRule="exact"/>
        <w:ind w:firstLine="420" w:firstLineChars="200"/>
        <w:jc w:val="left"/>
        <w:rPr>
          <w:rFonts w:ascii="宋体" w:hAnsi="宋体"/>
          <w:color w:val="auto"/>
          <w:szCs w:val="21"/>
        </w:rPr>
      </w:pPr>
      <w:r>
        <w:rPr>
          <w:rFonts w:ascii="宋体" w:hAnsi="宋体"/>
          <w:color w:val="auto"/>
          <w:szCs w:val="21"/>
        </w:rPr>
        <w:t>因承包人原因造成工期延误，逾</w:t>
      </w:r>
      <w:bookmarkStart w:id="176" w:name="_Toc318581171"/>
      <w:bookmarkStart w:id="177" w:name="_Toc312678014"/>
      <w:r>
        <w:rPr>
          <w:rFonts w:ascii="宋体" w:hAnsi="宋体"/>
          <w:color w:val="auto"/>
          <w:szCs w:val="21"/>
        </w:rPr>
        <w:t>期竣工违约金的上限：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176"/>
    <w:bookmarkEnd w:id="177"/>
    <w:p>
      <w:pPr>
        <w:spacing w:after="120" w:line="480" w:lineRule="exact"/>
        <w:ind w:firstLine="420" w:firstLineChars="200"/>
        <w:rPr>
          <w:rFonts w:ascii="宋体" w:hAnsi="宋体"/>
          <w:color w:val="auto"/>
          <w:szCs w:val="21"/>
        </w:rPr>
      </w:pPr>
      <w:r>
        <w:rPr>
          <w:rFonts w:ascii="宋体" w:hAnsi="宋体"/>
          <w:color w:val="auto"/>
          <w:szCs w:val="21"/>
        </w:rPr>
        <w:t>7</w:t>
      </w:r>
      <w:bookmarkStart w:id="178" w:name="_Toc303539128"/>
      <w:bookmarkStart w:id="179" w:name="_Toc297216178"/>
      <w:bookmarkStart w:id="180" w:name="_Toc304295549"/>
      <w:bookmarkStart w:id="181" w:name="_Toc297123519"/>
      <w:bookmarkStart w:id="182" w:name="_Toc312678015"/>
      <w:bookmarkStart w:id="183" w:name="_Toc300934971"/>
      <w:r>
        <w:rPr>
          <w:rFonts w:ascii="宋体" w:hAnsi="宋体"/>
          <w:color w:val="auto"/>
          <w:szCs w:val="21"/>
        </w:rPr>
        <w:t>.6 不</w:t>
      </w:r>
      <w:bookmarkEnd w:id="178"/>
      <w:bookmarkEnd w:id="179"/>
      <w:bookmarkEnd w:id="180"/>
      <w:bookmarkEnd w:id="181"/>
      <w:bookmarkEnd w:id="182"/>
      <w:bookmarkEnd w:id="183"/>
      <w:r>
        <w:rPr>
          <w:rFonts w:ascii="宋体" w:hAnsi="宋体"/>
          <w:color w:val="auto"/>
          <w:szCs w:val="21"/>
        </w:rPr>
        <w:t>利物质条件</w:t>
      </w:r>
    </w:p>
    <w:p>
      <w:pPr>
        <w:spacing w:line="480" w:lineRule="exact"/>
        <w:ind w:firstLine="420" w:firstLineChars="200"/>
        <w:jc w:val="left"/>
        <w:rPr>
          <w:rFonts w:ascii="宋体" w:hAnsi="宋体"/>
          <w:color w:val="auto"/>
          <w:szCs w:val="21"/>
        </w:rPr>
      </w:pPr>
      <w:bookmarkStart w:id="184" w:name="_Toc318581172"/>
      <w:bookmarkStart w:id="185" w:name="_Toc297216179"/>
      <w:bookmarkStart w:id="186" w:name="_Toc304295550"/>
      <w:bookmarkStart w:id="187" w:name="_Toc297123520"/>
      <w:bookmarkStart w:id="188" w:name="_Toc303539129"/>
      <w:bookmarkStart w:id="189" w:name="_Toc312678016"/>
      <w:bookmarkStart w:id="190" w:name="_Toc300934972"/>
      <w:r>
        <w:rPr>
          <w:rFonts w:ascii="宋体" w:hAnsi="宋体"/>
          <w:color w:val="auto"/>
          <w:szCs w:val="21"/>
        </w:rPr>
        <w:t>不利物质条件的其他情形和有关约定：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184"/>
    <w:bookmarkEnd w:id="185"/>
    <w:bookmarkEnd w:id="186"/>
    <w:bookmarkEnd w:id="187"/>
    <w:bookmarkEnd w:id="188"/>
    <w:bookmarkEnd w:id="189"/>
    <w:bookmarkEnd w:id="190"/>
    <w:p>
      <w:pPr>
        <w:spacing w:after="120" w:line="480" w:lineRule="exact"/>
        <w:ind w:firstLine="420" w:firstLineChars="200"/>
        <w:rPr>
          <w:rFonts w:ascii="宋体" w:hAnsi="宋体"/>
          <w:color w:val="auto"/>
          <w:szCs w:val="21"/>
        </w:rPr>
      </w:pPr>
      <w:r>
        <w:rPr>
          <w:rFonts w:ascii="宋体" w:hAnsi="宋体"/>
          <w:color w:val="auto"/>
          <w:szCs w:val="21"/>
        </w:rPr>
        <w:t>7</w:t>
      </w:r>
      <w:bookmarkStart w:id="191" w:name="_Toc297216180"/>
      <w:bookmarkStart w:id="192" w:name="_Toc297123521"/>
      <w:bookmarkStart w:id="193" w:name="_Toc304295551"/>
      <w:bookmarkStart w:id="194" w:name="_Toc312678017"/>
      <w:bookmarkStart w:id="195" w:name="_Toc300934973"/>
      <w:bookmarkStart w:id="196" w:name="_Toc303539130"/>
      <w:r>
        <w:rPr>
          <w:rFonts w:ascii="宋体" w:hAnsi="宋体"/>
          <w:color w:val="auto"/>
          <w:szCs w:val="21"/>
        </w:rPr>
        <w:t>.7异常恶劣的气候条件</w:t>
      </w:r>
    </w:p>
    <w:bookmarkEnd w:id="191"/>
    <w:bookmarkEnd w:id="192"/>
    <w:bookmarkEnd w:id="193"/>
    <w:bookmarkEnd w:id="194"/>
    <w:bookmarkEnd w:id="195"/>
    <w:bookmarkEnd w:id="196"/>
    <w:p>
      <w:pPr>
        <w:spacing w:line="480" w:lineRule="exact"/>
        <w:ind w:firstLine="420" w:firstLineChars="200"/>
        <w:jc w:val="left"/>
        <w:rPr>
          <w:rFonts w:ascii="宋体" w:hAnsi="宋体"/>
          <w:color w:val="auto"/>
          <w:szCs w:val="21"/>
        </w:rPr>
      </w:pPr>
      <w:r>
        <w:rPr>
          <w:rFonts w:ascii="宋体" w:hAnsi="宋体"/>
          <w:color w:val="auto"/>
          <w:szCs w:val="21"/>
        </w:rPr>
        <w:t>发包人和承包人同意以下情形视为异常恶劣的气候条件：</w:t>
      </w:r>
    </w:p>
    <w:p>
      <w:pPr>
        <w:spacing w:line="480" w:lineRule="exact"/>
        <w:ind w:firstLine="420" w:firstLineChars="200"/>
        <w:jc w:val="left"/>
        <w:rPr>
          <w:rFonts w:ascii="宋体" w:hAnsi="宋体"/>
          <w:color w:val="auto"/>
          <w:szCs w:val="21"/>
        </w:rPr>
      </w:pPr>
      <w:r>
        <w:rPr>
          <w:rFonts w:ascii="宋体" w:hAnsi="宋体"/>
          <w:color w:val="auto"/>
          <w:szCs w:val="21"/>
        </w:rPr>
        <w:t>（1）</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（2）</w:t>
      </w:r>
      <w:r>
        <w:rPr>
          <w:rFonts w:ascii="宋体" w:hAnsi="宋体"/>
          <w:color w:val="auto"/>
          <w:szCs w:val="21"/>
          <w:u w:val="single"/>
        </w:rPr>
        <w:t xml:space="preserve">                                           </w:t>
      </w:r>
      <w:r>
        <w:rPr>
          <w:rFonts w:ascii="宋体" w:hAnsi="宋体"/>
          <w:color w:val="auto"/>
          <w:szCs w:val="21"/>
        </w:rPr>
        <w:t>；</w:t>
      </w:r>
    </w:p>
    <w:p>
      <w:pPr>
        <w:spacing w:line="480" w:lineRule="exact"/>
        <w:ind w:firstLine="420" w:firstLineChars="200"/>
        <w:jc w:val="left"/>
        <w:rPr>
          <w:rFonts w:ascii="宋体" w:hAnsi="宋体"/>
          <w:color w:val="auto"/>
          <w:szCs w:val="21"/>
        </w:rPr>
      </w:pPr>
      <w:r>
        <w:rPr>
          <w:rFonts w:ascii="宋体" w:hAnsi="宋体"/>
          <w:color w:val="auto"/>
          <w:szCs w:val="21"/>
        </w:rPr>
        <w:t>（3）</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7.9 提前竣工的奖励</w:t>
      </w:r>
    </w:p>
    <w:p>
      <w:pPr>
        <w:spacing w:line="480" w:lineRule="exact"/>
        <w:ind w:firstLine="420" w:firstLineChars="200"/>
        <w:jc w:val="left"/>
        <w:rPr>
          <w:rFonts w:hint="eastAsia" w:ascii="宋体" w:hAnsi="宋体"/>
          <w:color w:val="auto"/>
          <w:szCs w:val="21"/>
        </w:rPr>
      </w:pPr>
      <w:r>
        <w:rPr>
          <w:rFonts w:ascii="宋体" w:hAnsi="宋体"/>
          <w:color w:val="auto"/>
          <w:szCs w:val="21"/>
        </w:rPr>
        <w:t>7.9.2提前竣工的奖励：</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bookmarkStart w:id="197" w:name="_Toc351203640"/>
      <w:r>
        <w:rPr>
          <w:rFonts w:ascii="宋体" w:hAnsi="宋体"/>
          <w:color w:val="auto"/>
          <w:szCs w:val="21"/>
        </w:rPr>
        <w:t>8. 材料与设备</w:t>
      </w:r>
      <w:bookmarkEnd w:id="197"/>
    </w:p>
    <w:bookmarkEnd w:id="132"/>
    <w:bookmarkEnd w:id="133"/>
    <w:bookmarkEnd w:id="134"/>
    <w:bookmarkEnd w:id="135"/>
    <w:bookmarkEnd w:id="136"/>
    <w:bookmarkEnd w:id="137"/>
    <w:bookmarkEnd w:id="138"/>
    <w:bookmarkEnd w:id="139"/>
    <w:bookmarkEnd w:id="140"/>
    <w:bookmarkEnd w:id="141"/>
    <w:p>
      <w:pPr>
        <w:spacing w:after="120" w:line="480" w:lineRule="exact"/>
        <w:ind w:firstLine="420" w:firstLineChars="200"/>
        <w:rPr>
          <w:rFonts w:ascii="宋体" w:hAnsi="宋体"/>
          <w:color w:val="auto"/>
          <w:szCs w:val="21"/>
        </w:rPr>
      </w:pPr>
      <w:r>
        <w:rPr>
          <w:rFonts w:ascii="宋体" w:hAnsi="宋体"/>
          <w:color w:val="auto"/>
          <w:szCs w:val="21"/>
        </w:rPr>
        <w:t>8</w:t>
      </w:r>
      <w:bookmarkStart w:id="198" w:name="_Toc280868654"/>
      <w:bookmarkStart w:id="199" w:name="_Toc297048353"/>
      <w:bookmarkStart w:id="200" w:name="_Toc296944506"/>
      <w:bookmarkStart w:id="201" w:name="_Toc296891207"/>
      <w:bookmarkStart w:id="202" w:name="_Toc292559372"/>
      <w:bookmarkStart w:id="203" w:name="_Toc304295556"/>
      <w:bookmarkStart w:id="204" w:name="_Toc292559877"/>
      <w:bookmarkStart w:id="205" w:name="_Toc296346668"/>
      <w:bookmarkStart w:id="206" w:name="_Toc296347166"/>
      <w:bookmarkStart w:id="207" w:name="_Toc297120467"/>
      <w:bookmarkStart w:id="208" w:name="_Toc312678019"/>
      <w:bookmarkStart w:id="209" w:name="_Toc296890995"/>
      <w:bookmarkStart w:id="210" w:name="_Toc297123527"/>
      <w:bookmarkStart w:id="211" w:name="_Toc300934979"/>
      <w:bookmarkStart w:id="212" w:name="_Toc303539136"/>
      <w:bookmarkStart w:id="213" w:name="_Toc312677493"/>
      <w:bookmarkStart w:id="214" w:name="_Toc296503167"/>
      <w:bookmarkStart w:id="215" w:name="_Toc297216186"/>
      <w:bookmarkStart w:id="216" w:name="_Toc267251424"/>
      <w:bookmarkStart w:id="217" w:name="_Toc280868656"/>
      <w:bookmarkStart w:id="218" w:name="_Toc280868655"/>
      <w:r>
        <w:rPr>
          <w:rFonts w:ascii="宋体" w:hAnsi="宋体"/>
          <w:color w:val="auto"/>
          <w:szCs w:val="21"/>
        </w:rPr>
        <w:t>.4材料与工程设备的保管与使用</w:t>
      </w: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Pr>
        <w:spacing w:line="480" w:lineRule="exact"/>
        <w:ind w:firstLine="420" w:firstLineChars="200"/>
        <w:jc w:val="left"/>
        <w:rPr>
          <w:rFonts w:ascii="宋体" w:hAnsi="宋体"/>
          <w:color w:val="auto"/>
          <w:szCs w:val="21"/>
        </w:rPr>
      </w:pPr>
      <w:r>
        <w:rPr>
          <w:rFonts w:ascii="宋体" w:hAnsi="宋体"/>
          <w:color w:val="auto"/>
          <w:szCs w:val="21"/>
        </w:rPr>
        <w:t>8</w:t>
      </w:r>
      <w:bookmarkStart w:id="219" w:name="_Toc292559373"/>
      <w:bookmarkStart w:id="220" w:name="_Toc292559878"/>
      <w:bookmarkStart w:id="221" w:name="_Toc304295557"/>
      <w:bookmarkStart w:id="222" w:name="_Toc297120468"/>
      <w:bookmarkStart w:id="223" w:name="_Toc296890996"/>
      <w:bookmarkStart w:id="224" w:name="_Toc297216187"/>
      <w:bookmarkStart w:id="225" w:name="_Toc296503168"/>
      <w:bookmarkStart w:id="226" w:name="_Toc312678020"/>
      <w:bookmarkStart w:id="227" w:name="_Toc297123528"/>
      <w:bookmarkStart w:id="228" w:name="_Toc303539137"/>
      <w:bookmarkStart w:id="229" w:name="_Toc296346669"/>
      <w:bookmarkStart w:id="230" w:name="_Toc312677494"/>
      <w:bookmarkStart w:id="231" w:name="_Toc318581173"/>
      <w:bookmarkStart w:id="232" w:name="_Toc300934980"/>
      <w:bookmarkStart w:id="233" w:name="_Toc297048354"/>
      <w:bookmarkStart w:id="234" w:name="_Toc296891208"/>
      <w:bookmarkStart w:id="235" w:name="_Toc296347167"/>
      <w:bookmarkStart w:id="236" w:name="_Toc296944507"/>
      <w:r>
        <w:rPr>
          <w:rFonts w:ascii="宋体" w:hAnsi="宋体"/>
          <w:color w:val="auto"/>
          <w:szCs w:val="21"/>
        </w:rPr>
        <w:t>.4.1发包人供应的材料设备的保管费用的承担：</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bookmarkEnd w:id="219"/>
      <w:bookmarkEnd w:id="220"/>
    </w:p>
    <w:p>
      <w:pPr>
        <w:spacing w:line="480" w:lineRule="exact"/>
        <w:rPr>
          <w:rFonts w:ascii="宋体" w:hAnsi="宋体"/>
          <w:color w:val="auto"/>
          <w:szCs w:val="21"/>
        </w:rPr>
      </w:pPr>
      <w:r>
        <w:rPr>
          <w:rFonts w:ascii="宋体" w:hAnsi="宋体"/>
          <w:color w:val="auto"/>
          <w:szCs w:val="21"/>
        </w:rPr>
        <w:t>8.6 样品</w:t>
      </w:r>
    </w:p>
    <w:p>
      <w:pPr>
        <w:autoSpaceDE w:val="0"/>
        <w:autoSpaceDN w:val="0"/>
        <w:adjustRightInd w:val="0"/>
        <w:spacing w:line="480" w:lineRule="exact"/>
        <w:ind w:firstLine="420" w:firstLineChars="200"/>
        <w:jc w:val="left"/>
        <w:rPr>
          <w:rFonts w:ascii="宋体" w:hAnsi="宋体"/>
          <w:color w:val="auto"/>
          <w:kern w:val="0"/>
          <w:szCs w:val="21"/>
        </w:rPr>
      </w:pPr>
      <w:r>
        <w:rPr>
          <w:rFonts w:ascii="宋体" w:hAnsi="宋体"/>
          <w:color w:val="auto"/>
          <w:kern w:val="0"/>
          <w:szCs w:val="21"/>
        </w:rPr>
        <w:t>8.6.1</w:t>
      </w:r>
      <w:r>
        <w:rPr>
          <w:rFonts w:ascii="宋体" w:hAnsi="宋体"/>
          <w:color w:val="auto"/>
          <w:kern w:val="0"/>
          <w:szCs w:val="21"/>
        </w:rPr>
        <w:tab/>
      </w:r>
      <w:r>
        <w:rPr>
          <w:rFonts w:ascii="宋体" w:hAnsi="宋体"/>
          <w:color w:val="auto"/>
          <w:kern w:val="0"/>
          <w:szCs w:val="21"/>
        </w:rPr>
        <w:t>样品的报送</w:t>
      </w:r>
      <w:r>
        <w:rPr>
          <w:rFonts w:hint="eastAsia" w:ascii="宋体" w:hAnsi="宋体"/>
          <w:color w:val="auto"/>
          <w:kern w:val="0"/>
          <w:szCs w:val="21"/>
        </w:rPr>
        <w:t>与封存</w:t>
      </w:r>
    </w:p>
    <w:p>
      <w:pPr>
        <w:autoSpaceDE w:val="0"/>
        <w:autoSpaceDN w:val="0"/>
        <w:adjustRightInd w:val="0"/>
        <w:spacing w:line="480" w:lineRule="exact"/>
        <w:ind w:firstLine="420" w:firstLineChars="200"/>
        <w:jc w:val="left"/>
        <w:rPr>
          <w:rFonts w:ascii="宋体" w:hAnsi="宋体"/>
          <w:color w:val="auto"/>
          <w:szCs w:val="21"/>
          <w:u w:val="single"/>
        </w:rPr>
      </w:pPr>
      <w:r>
        <w:rPr>
          <w:rFonts w:ascii="宋体" w:hAnsi="宋体"/>
          <w:color w:val="auto"/>
          <w:kern w:val="0"/>
          <w:szCs w:val="21"/>
        </w:rPr>
        <w:t>需要承包人报送样品的材料或工程设备，样品的种类、名称、规格、数量要求：</w:t>
      </w:r>
      <w:r>
        <w:rPr>
          <w:rFonts w:ascii="宋体" w:hAnsi="宋体"/>
          <w:color w:val="auto"/>
          <w:szCs w:val="21"/>
          <w:u w:val="single"/>
        </w:rPr>
        <w:t xml:space="preserve"> </w:t>
      </w:r>
    </w:p>
    <w:p>
      <w:pPr>
        <w:autoSpaceDE w:val="0"/>
        <w:autoSpaceDN w:val="0"/>
        <w:adjustRightInd w:val="0"/>
        <w:spacing w:line="480" w:lineRule="exact"/>
        <w:jc w:val="left"/>
        <w:rPr>
          <w:rFonts w:ascii="宋体" w:hAnsi="宋体"/>
          <w:color w:val="auto"/>
          <w:szCs w:val="21"/>
        </w:rPr>
      </w:pP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8.8 施工设备和临时设施</w:t>
      </w:r>
    </w:p>
    <w:p>
      <w:pPr>
        <w:spacing w:line="480" w:lineRule="exact"/>
        <w:rPr>
          <w:rFonts w:ascii="宋体" w:hAnsi="宋体"/>
          <w:color w:val="auto"/>
          <w:szCs w:val="21"/>
        </w:rPr>
      </w:pPr>
      <w:r>
        <w:rPr>
          <w:rFonts w:ascii="宋体" w:hAnsi="宋体"/>
          <w:color w:val="auto"/>
          <w:szCs w:val="21"/>
        </w:rPr>
        <w:t>8.8.1 承包人提供的施工设备和临时设施</w:t>
      </w:r>
    </w:p>
    <w:p>
      <w:pPr>
        <w:spacing w:line="480" w:lineRule="exact"/>
        <w:rPr>
          <w:rFonts w:ascii="宋体" w:hAnsi="宋体"/>
          <w:color w:val="auto"/>
          <w:szCs w:val="21"/>
        </w:rPr>
      </w:pPr>
      <w:r>
        <w:rPr>
          <w:rFonts w:ascii="宋体" w:hAnsi="宋体"/>
          <w:color w:val="auto"/>
          <w:szCs w:val="21"/>
        </w:rPr>
        <w:t>关于修建临时设施费用承担的约定：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Pr>
        <w:spacing w:line="480" w:lineRule="exact"/>
        <w:rPr>
          <w:rFonts w:ascii="宋体" w:hAnsi="宋体"/>
          <w:color w:val="auto"/>
          <w:szCs w:val="21"/>
        </w:rPr>
      </w:pPr>
      <w:bookmarkStart w:id="237" w:name="_Toc351203641"/>
      <w:r>
        <w:rPr>
          <w:rFonts w:ascii="宋体" w:hAnsi="宋体"/>
          <w:color w:val="auto"/>
          <w:szCs w:val="21"/>
        </w:rPr>
        <w:t>9</w:t>
      </w:r>
      <w:bookmarkEnd w:id="216"/>
      <w:bookmarkEnd w:id="217"/>
      <w:bookmarkEnd w:id="218"/>
      <w:bookmarkStart w:id="238" w:name="_Toc312677495"/>
      <w:bookmarkStart w:id="239" w:name="_Toc304295559"/>
      <w:bookmarkStart w:id="240" w:name="_Toc297123533"/>
      <w:bookmarkStart w:id="241" w:name="_Toc297216192"/>
      <w:bookmarkStart w:id="242" w:name="_Toc303539139"/>
      <w:bookmarkStart w:id="243" w:name="_Toc300934982"/>
      <w:bookmarkStart w:id="244" w:name="_Toc312678021"/>
      <w:bookmarkStart w:id="245" w:name="_Toc296891001"/>
      <w:bookmarkStart w:id="246" w:name="_Toc267251428"/>
      <w:bookmarkStart w:id="247" w:name="_Toc296944512"/>
      <w:bookmarkStart w:id="248" w:name="_Toc296503173"/>
      <w:bookmarkStart w:id="249" w:name="_Toc292559378"/>
      <w:bookmarkStart w:id="250" w:name="_Toc297048359"/>
      <w:bookmarkStart w:id="251" w:name="_Toc296346674"/>
      <w:bookmarkStart w:id="252" w:name="_Toc296891213"/>
      <w:bookmarkStart w:id="253" w:name="_Toc292559883"/>
      <w:bookmarkStart w:id="254" w:name="_Toc296347172"/>
      <w:bookmarkStart w:id="255" w:name="_Toc297120473"/>
      <w:bookmarkStart w:id="256" w:name="_Toc267251427"/>
      <w:r>
        <w:rPr>
          <w:rFonts w:ascii="宋体" w:hAnsi="宋体"/>
          <w:color w:val="auto"/>
          <w:szCs w:val="21"/>
        </w:rPr>
        <w:t>. 试验与检验</w:t>
      </w:r>
      <w:bookmarkEnd w:id="237"/>
    </w:p>
    <w:bookmarkEnd w:id="238"/>
    <w:bookmarkEnd w:id="239"/>
    <w:bookmarkEnd w:id="240"/>
    <w:bookmarkEnd w:id="241"/>
    <w:bookmarkEnd w:id="242"/>
    <w:bookmarkEnd w:id="243"/>
    <w:bookmarkEnd w:id="244"/>
    <w:p>
      <w:pPr>
        <w:spacing w:line="480" w:lineRule="exact"/>
        <w:rPr>
          <w:rFonts w:ascii="宋体" w:hAnsi="宋体"/>
          <w:color w:val="auto"/>
          <w:szCs w:val="21"/>
        </w:rPr>
      </w:pPr>
      <w:r>
        <w:rPr>
          <w:rFonts w:ascii="宋体" w:hAnsi="宋体"/>
          <w:color w:val="auto"/>
          <w:szCs w:val="21"/>
        </w:rPr>
        <w:t>9</w:t>
      </w:r>
      <w:bookmarkStart w:id="257" w:name="_Toc312677496"/>
      <w:bookmarkStart w:id="258" w:name="_Toc297123534"/>
      <w:bookmarkStart w:id="259" w:name="_Toc303539140"/>
      <w:bookmarkStart w:id="260" w:name="_Toc297216193"/>
      <w:bookmarkStart w:id="261" w:name="_Toc300934983"/>
      <w:bookmarkStart w:id="262" w:name="_Toc312678022"/>
      <w:bookmarkStart w:id="263" w:name="_Toc304295560"/>
      <w:r>
        <w:rPr>
          <w:rFonts w:ascii="宋体" w:hAnsi="宋体"/>
          <w:color w:val="auto"/>
          <w:szCs w:val="21"/>
        </w:rPr>
        <w:t>.1试验设备与试验人员</w:t>
      </w:r>
    </w:p>
    <w:bookmarkEnd w:id="257"/>
    <w:bookmarkEnd w:id="258"/>
    <w:bookmarkEnd w:id="259"/>
    <w:bookmarkEnd w:id="260"/>
    <w:bookmarkEnd w:id="261"/>
    <w:bookmarkEnd w:id="262"/>
    <w:bookmarkEnd w:id="263"/>
    <w:p>
      <w:pPr>
        <w:spacing w:line="480" w:lineRule="exact"/>
        <w:rPr>
          <w:rFonts w:ascii="宋体" w:hAnsi="宋体"/>
          <w:color w:val="auto"/>
          <w:szCs w:val="21"/>
        </w:rPr>
      </w:pPr>
      <w:r>
        <w:rPr>
          <w:rFonts w:ascii="宋体" w:hAnsi="宋体"/>
          <w:color w:val="auto"/>
          <w:szCs w:val="21"/>
        </w:rPr>
        <w:t>9</w:t>
      </w:r>
      <w:bookmarkStart w:id="264" w:name="_Toc312677497"/>
      <w:bookmarkStart w:id="265" w:name="_Toc297216194"/>
      <w:bookmarkStart w:id="266" w:name="_Toc300934984"/>
      <w:bookmarkStart w:id="267" w:name="_Toc312678023"/>
      <w:bookmarkStart w:id="268" w:name="_Toc304295561"/>
      <w:bookmarkStart w:id="269" w:name="_Toc297123535"/>
      <w:bookmarkStart w:id="270" w:name="_Toc303539141"/>
      <w:bookmarkStart w:id="271" w:name="_Toc318581174"/>
      <w:r>
        <w:rPr>
          <w:rFonts w:ascii="宋体" w:hAnsi="宋体"/>
          <w:color w:val="auto"/>
          <w:szCs w:val="21"/>
        </w:rPr>
        <w:t>.1.2 试验设备</w:t>
      </w:r>
    </w:p>
    <w:p>
      <w:pPr>
        <w:spacing w:line="480" w:lineRule="exact"/>
        <w:rPr>
          <w:rFonts w:ascii="宋体" w:hAnsi="宋体"/>
          <w:color w:val="auto"/>
          <w:szCs w:val="21"/>
        </w:rPr>
      </w:pPr>
      <w:r>
        <w:rPr>
          <w:rFonts w:ascii="宋体" w:hAnsi="宋体"/>
          <w:color w:val="auto"/>
          <w:szCs w:val="21"/>
        </w:rPr>
        <w:t>施工现场需要配置的试验场所：</w:t>
      </w:r>
      <w:bookmarkEnd w:id="264"/>
      <w:bookmarkEnd w:id="265"/>
      <w:bookmarkEnd w:id="266"/>
      <w:bookmarkEnd w:id="267"/>
      <w:bookmarkEnd w:id="268"/>
      <w:bookmarkEnd w:id="269"/>
      <w:bookmarkEnd w:id="270"/>
      <w:bookmarkStart w:id="272" w:name="_Toc300934985"/>
      <w:bookmarkStart w:id="273" w:name="_Toc304295562"/>
      <w:bookmarkStart w:id="274" w:name="_Toc297216195"/>
      <w:bookmarkStart w:id="275" w:name="_Toc303539142"/>
      <w:bookmarkStart w:id="276" w:name="_Toc312678024"/>
      <w:bookmarkStart w:id="277" w:name="_Toc297123536"/>
      <w:bookmarkStart w:id="278" w:name="_Toc312677498"/>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 xml:space="preserve"> </w:t>
      </w:r>
    </w:p>
    <w:p>
      <w:pPr>
        <w:spacing w:line="480" w:lineRule="exact"/>
        <w:rPr>
          <w:rFonts w:ascii="宋体" w:hAnsi="宋体"/>
          <w:color w:val="auto"/>
          <w:szCs w:val="21"/>
        </w:rPr>
      </w:pPr>
      <w:r>
        <w:rPr>
          <w:rFonts w:ascii="宋体" w:hAnsi="宋体"/>
          <w:color w:val="auto"/>
          <w:szCs w:val="21"/>
        </w:rPr>
        <w:t>施工现场需要配备的试验设备：</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施工现场需要具备的其他试验条件：</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9.4 现场工艺试验</w:t>
      </w:r>
      <w:r>
        <w:rPr>
          <w:rFonts w:hint="eastAsia" w:ascii="宋体" w:hAnsi="宋体"/>
          <w:color w:val="auto"/>
          <w:szCs w:val="21"/>
        </w:rPr>
        <w:t xml:space="preserve"> </w:t>
      </w:r>
    </w:p>
    <w:p>
      <w:pPr>
        <w:spacing w:line="480" w:lineRule="exact"/>
        <w:rPr>
          <w:rFonts w:hint="eastAsia" w:ascii="宋体" w:hAnsi="宋体"/>
          <w:color w:val="auto"/>
          <w:szCs w:val="21"/>
        </w:rPr>
      </w:pPr>
      <w:r>
        <w:rPr>
          <w:rFonts w:ascii="宋体" w:hAnsi="宋体"/>
          <w:color w:val="auto"/>
          <w:szCs w:val="21"/>
        </w:rPr>
        <w:t>现场工艺试验的有关约定：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71"/>
    <w:bookmarkEnd w:id="272"/>
    <w:bookmarkEnd w:id="273"/>
    <w:bookmarkEnd w:id="274"/>
    <w:bookmarkEnd w:id="275"/>
    <w:bookmarkEnd w:id="276"/>
    <w:bookmarkEnd w:id="277"/>
    <w:bookmarkEnd w:id="278"/>
    <w:p>
      <w:pPr>
        <w:spacing w:line="480" w:lineRule="exact"/>
        <w:rPr>
          <w:rFonts w:ascii="宋体" w:hAnsi="宋体"/>
          <w:color w:val="auto"/>
          <w:szCs w:val="21"/>
        </w:rPr>
      </w:pPr>
      <w:bookmarkStart w:id="279" w:name="_Toc351203642"/>
      <w:r>
        <w:rPr>
          <w:rFonts w:ascii="宋体" w:hAnsi="宋体"/>
          <w:color w:val="auto"/>
          <w:szCs w:val="21"/>
        </w:rPr>
        <w:t>1</w:t>
      </w:r>
      <w:bookmarkEnd w:id="245"/>
      <w:bookmarkEnd w:id="246"/>
      <w:bookmarkEnd w:id="247"/>
      <w:bookmarkEnd w:id="248"/>
      <w:bookmarkEnd w:id="249"/>
      <w:bookmarkEnd w:id="250"/>
      <w:bookmarkEnd w:id="251"/>
      <w:bookmarkEnd w:id="252"/>
      <w:bookmarkEnd w:id="253"/>
      <w:bookmarkEnd w:id="254"/>
      <w:bookmarkEnd w:id="255"/>
      <w:bookmarkEnd w:id="256"/>
      <w:bookmarkStart w:id="280" w:name="_Toc296891233"/>
      <w:bookmarkStart w:id="281" w:name="_Toc297123540"/>
      <w:bookmarkStart w:id="282" w:name="_Toc296503193"/>
      <w:bookmarkStart w:id="283" w:name="_Toc292559903"/>
      <w:bookmarkStart w:id="284" w:name="_Toc300934989"/>
      <w:bookmarkStart w:id="285" w:name="_Toc297120493"/>
      <w:bookmarkStart w:id="286" w:name="_Toc292559398"/>
      <w:bookmarkStart w:id="287" w:name="_Toc297048379"/>
      <w:bookmarkStart w:id="288" w:name="_Toc296346694"/>
      <w:bookmarkStart w:id="289" w:name="_Toc304295566"/>
      <w:bookmarkStart w:id="290" w:name="_Toc296347192"/>
      <w:bookmarkStart w:id="291" w:name="_Toc303539146"/>
      <w:bookmarkStart w:id="292" w:name="_Toc296944532"/>
      <w:bookmarkStart w:id="293" w:name="_Toc296891021"/>
      <w:bookmarkStart w:id="294" w:name="_Toc297216199"/>
      <w:bookmarkStart w:id="295" w:name="_Toc312677499"/>
      <w:bookmarkStart w:id="296" w:name="_Toc312678025"/>
      <w:bookmarkStart w:id="297" w:name="_Toc267251433"/>
      <w:bookmarkStart w:id="298" w:name="_Toc267251439"/>
      <w:bookmarkStart w:id="299" w:name="_Toc267251435"/>
      <w:bookmarkStart w:id="300" w:name="_Toc267251441"/>
      <w:bookmarkStart w:id="301" w:name="_Toc267251437"/>
      <w:bookmarkStart w:id="302" w:name="_Toc267251440"/>
      <w:bookmarkStart w:id="303" w:name="_Toc267251442"/>
      <w:r>
        <w:rPr>
          <w:rFonts w:ascii="宋体" w:hAnsi="宋体"/>
          <w:color w:val="auto"/>
          <w:szCs w:val="21"/>
        </w:rPr>
        <w:t>0. 变更</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bookmarkEnd w:id="295"/>
    <w:bookmarkEnd w:id="296"/>
    <w:p>
      <w:pPr>
        <w:spacing w:line="480" w:lineRule="exact"/>
        <w:rPr>
          <w:rFonts w:ascii="宋体" w:hAnsi="宋体"/>
          <w:color w:val="auto"/>
          <w:szCs w:val="21"/>
        </w:rPr>
      </w:pPr>
      <w:r>
        <w:rPr>
          <w:rFonts w:ascii="宋体" w:hAnsi="宋体"/>
          <w:color w:val="auto"/>
          <w:szCs w:val="21"/>
        </w:rPr>
        <w:t>1</w:t>
      </w:r>
      <w:bookmarkStart w:id="304" w:name="_Toc296891022"/>
      <w:bookmarkStart w:id="305" w:name="_Toc297048380"/>
      <w:bookmarkStart w:id="306" w:name="_Toc312678026"/>
      <w:bookmarkStart w:id="307" w:name="_Toc296503194"/>
      <w:bookmarkStart w:id="308" w:name="_Toc296346695"/>
      <w:bookmarkStart w:id="309" w:name="_Toc312677500"/>
      <w:bookmarkStart w:id="310" w:name="_Toc296347193"/>
      <w:bookmarkStart w:id="311" w:name="_Toc297120494"/>
      <w:bookmarkStart w:id="312" w:name="_Toc296891234"/>
      <w:bookmarkStart w:id="313" w:name="_Toc303539147"/>
      <w:bookmarkStart w:id="314" w:name="_Toc300934990"/>
      <w:bookmarkStart w:id="315" w:name="_Toc292559904"/>
      <w:bookmarkStart w:id="316" w:name="_Toc292559399"/>
      <w:bookmarkStart w:id="317" w:name="_Toc297123541"/>
      <w:bookmarkStart w:id="318" w:name="_Toc297216200"/>
      <w:bookmarkStart w:id="319" w:name="_Toc304295567"/>
      <w:bookmarkStart w:id="320" w:name="_Toc296944533"/>
      <w:r>
        <w:rPr>
          <w:rFonts w:ascii="宋体" w:hAnsi="宋体"/>
          <w:color w:val="auto"/>
          <w:szCs w:val="21"/>
        </w:rPr>
        <w:t>0.1变更的范围</w:t>
      </w:r>
    </w:p>
    <w:p>
      <w:pPr>
        <w:spacing w:line="480" w:lineRule="exact"/>
        <w:rPr>
          <w:rFonts w:ascii="宋体" w:hAnsi="宋体"/>
          <w:color w:val="auto"/>
          <w:szCs w:val="21"/>
        </w:rPr>
      </w:pPr>
      <w:r>
        <w:rPr>
          <w:rFonts w:ascii="宋体" w:hAnsi="宋体"/>
          <w:color w:val="auto"/>
          <w:szCs w:val="21"/>
        </w:rPr>
        <w:t>关于变更的范围的约定：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10.4 变更估价</w:t>
      </w:r>
    </w:p>
    <w:p>
      <w:pPr>
        <w:spacing w:line="480" w:lineRule="exact"/>
        <w:rPr>
          <w:rFonts w:hint="eastAsia" w:ascii="宋体" w:hAnsi="宋体"/>
          <w:color w:val="auto"/>
          <w:szCs w:val="21"/>
        </w:rPr>
      </w:pPr>
      <w:r>
        <w:rPr>
          <w:rFonts w:hint="eastAsia" w:ascii="宋体" w:hAnsi="宋体"/>
          <w:color w:val="auto"/>
          <w:szCs w:val="21"/>
        </w:rPr>
        <w:t>10.4.1 变更估价原则</w:t>
      </w:r>
    </w:p>
    <w:p>
      <w:pPr>
        <w:snapToGrid w:val="0"/>
        <w:spacing w:line="360" w:lineRule="auto"/>
        <w:ind w:firstLine="420"/>
        <w:rPr>
          <w:rFonts w:hint="eastAsia"/>
          <w:szCs w:val="21"/>
        </w:rPr>
      </w:pPr>
      <w:r>
        <w:rPr>
          <w:rFonts w:ascii="宋体" w:hAnsi="宋体"/>
          <w:color w:val="auto"/>
          <w:szCs w:val="21"/>
        </w:rPr>
        <w:t xml:space="preserve">关于变更估价的约定: </w:t>
      </w:r>
      <w:r>
        <w:rPr>
          <w:rFonts w:hint="eastAsia"/>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6）所有变更手续，需经设计单位、监理单位审批同意，甲方确认后方可实施，并方可作为结算依据</w:t>
      </w:r>
      <w:r>
        <w:rPr>
          <w:szCs w:val="21"/>
          <w:u w:val="single"/>
        </w:rPr>
        <w:t xml:space="preserve"> </w:t>
      </w:r>
      <w:r>
        <w:rPr>
          <w:rFonts w:hint="eastAsia"/>
          <w:szCs w:val="21"/>
        </w:rPr>
        <w:t>。</w:t>
      </w:r>
    </w:p>
    <w:p>
      <w:pPr>
        <w:snapToGrid w:val="0"/>
        <w:spacing w:line="360" w:lineRule="auto"/>
        <w:rPr>
          <w:rFonts w:ascii="宋体" w:hAnsi="宋体"/>
          <w:color w:val="auto"/>
          <w:szCs w:val="21"/>
        </w:rPr>
      </w:pPr>
      <w:r>
        <w:rPr>
          <w:rFonts w:ascii="宋体" w:hAnsi="宋体"/>
          <w:color w:val="auto"/>
          <w:szCs w:val="21"/>
        </w:rPr>
        <w:t>1</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Start w:id="321" w:name="_Toc297120497"/>
      <w:bookmarkStart w:id="322" w:name="_Toc296891237"/>
      <w:bookmarkStart w:id="323" w:name="_Toc296503197"/>
      <w:bookmarkStart w:id="324" w:name="_Toc292559402"/>
      <w:bookmarkStart w:id="325" w:name="_Toc296944536"/>
      <w:bookmarkStart w:id="326" w:name="_Toc296347196"/>
      <w:bookmarkStart w:id="327" w:name="_Toc296346698"/>
      <w:bookmarkStart w:id="328" w:name="_Toc303539150"/>
      <w:bookmarkStart w:id="329" w:name="_Toc297048383"/>
      <w:bookmarkStart w:id="330" w:name="_Toc296891025"/>
      <w:bookmarkStart w:id="331" w:name="_Toc300934993"/>
      <w:bookmarkStart w:id="332" w:name="_Toc297216203"/>
      <w:bookmarkStart w:id="333" w:name="_Toc297123544"/>
      <w:bookmarkStart w:id="334" w:name="_Toc292559907"/>
      <w:bookmarkStart w:id="335" w:name="_Toc312678029"/>
      <w:bookmarkStart w:id="336" w:name="_Toc312677503"/>
      <w:bookmarkStart w:id="337" w:name="_Toc304295570"/>
      <w:r>
        <w:rPr>
          <w:rFonts w:ascii="宋体" w:hAnsi="宋体"/>
          <w:color w:val="auto"/>
          <w:szCs w:val="21"/>
        </w:rPr>
        <w:t>0.5承</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Start w:id="338" w:name="_Toc296346704"/>
      <w:bookmarkStart w:id="339" w:name="_Toc297048389"/>
      <w:bookmarkStart w:id="340" w:name="_Toc297123545"/>
      <w:bookmarkStart w:id="341" w:name="_Toc297120503"/>
      <w:bookmarkStart w:id="342" w:name="_Toc292559913"/>
      <w:bookmarkStart w:id="343" w:name="_Toc296891243"/>
      <w:bookmarkStart w:id="344" w:name="_Toc303539151"/>
      <w:bookmarkStart w:id="345" w:name="_Toc296503203"/>
      <w:bookmarkStart w:id="346" w:name="_Toc296944542"/>
      <w:bookmarkStart w:id="347" w:name="_Toc296891031"/>
      <w:bookmarkStart w:id="348" w:name="_Toc296347202"/>
      <w:bookmarkStart w:id="349" w:name="_Toc297216204"/>
      <w:bookmarkStart w:id="350" w:name="_Toc292559408"/>
      <w:bookmarkStart w:id="351" w:name="_Toc300934994"/>
      <w:r>
        <w:rPr>
          <w:rFonts w:ascii="宋体" w:hAnsi="宋体"/>
          <w:color w:val="auto"/>
          <w:szCs w:val="21"/>
        </w:rPr>
        <w:t>包人的合理化建议</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Pr>
        <w:spacing w:line="480" w:lineRule="exact"/>
        <w:rPr>
          <w:rFonts w:ascii="宋体" w:hAnsi="宋体"/>
          <w:color w:val="auto"/>
          <w:szCs w:val="21"/>
        </w:rPr>
      </w:pPr>
      <w:r>
        <w:rPr>
          <w:rFonts w:ascii="宋体" w:hAnsi="宋体"/>
          <w:color w:val="auto"/>
          <w:szCs w:val="21"/>
        </w:rPr>
        <w:t>监理人审查承包人合理化建议的期限：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发包人审批承包人合理化建议的期限：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u w:val="single"/>
        </w:rPr>
      </w:pPr>
      <w:r>
        <w:rPr>
          <w:rFonts w:ascii="宋体" w:hAnsi="宋体"/>
          <w:color w:val="auto"/>
          <w:szCs w:val="21"/>
        </w:rPr>
        <w:t>承</w:t>
      </w:r>
      <w:bookmarkStart w:id="352" w:name="_Toc297123546"/>
      <w:bookmarkStart w:id="353" w:name="_Toc296944543"/>
      <w:bookmarkStart w:id="354" w:name="_Toc292559914"/>
      <w:bookmarkStart w:id="355" w:name="_Toc296503204"/>
      <w:bookmarkStart w:id="356" w:name="_Toc296891032"/>
      <w:bookmarkStart w:id="357" w:name="_Toc296347203"/>
      <w:bookmarkStart w:id="358" w:name="_Toc296891244"/>
      <w:bookmarkStart w:id="359" w:name="_Toc304295571"/>
      <w:bookmarkStart w:id="360" w:name="_Toc303539152"/>
      <w:bookmarkStart w:id="361" w:name="_Toc300934995"/>
      <w:bookmarkStart w:id="362" w:name="_Toc297216205"/>
      <w:bookmarkStart w:id="363" w:name="_Toc312678030"/>
      <w:bookmarkStart w:id="364" w:name="_Toc296346705"/>
      <w:bookmarkStart w:id="365" w:name="_Toc312677504"/>
      <w:bookmarkStart w:id="366" w:name="_Toc297120504"/>
      <w:bookmarkStart w:id="367" w:name="_Toc292559409"/>
      <w:bookmarkStart w:id="368" w:name="_Toc318581175"/>
      <w:bookmarkStart w:id="369" w:name="_Toc297048390"/>
      <w:r>
        <w:rPr>
          <w:rFonts w:ascii="宋体" w:hAnsi="宋体"/>
          <w:color w:val="auto"/>
          <w:szCs w:val="21"/>
        </w:rPr>
        <w:t>包人提出的合理化建议降低了合同价格或者提高了工程经济效益的奖励的方法和金额为：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Pr>
        <w:spacing w:line="480" w:lineRule="exact"/>
        <w:rPr>
          <w:rFonts w:ascii="宋体" w:hAnsi="宋体"/>
          <w:color w:val="auto"/>
          <w:szCs w:val="21"/>
        </w:rPr>
      </w:pPr>
      <w:r>
        <w:rPr>
          <w:rFonts w:ascii="宋体" w:hAnsi="宋体"/>
          <w:color w:val="auto"/>
          <w:szCs w:val="21"/>
        </w:rPr>
        <w:t>1</w:t>
      </w:r>
      <w:bookmarkStart w:id="370" w:name="_Toc296503199"/>
      <w:bookmarkStart w:id="371" w:name="_Toc303539154"/>
      <w:bookmarkStart w:id="372" w:name="_Toc312678033"/>
      <w:bookmarkStart w:id="373" w:name="_Toc292559404"/>
      <w:bookmarkStart w:id="374" w:name="_Toc296944538"/>
      <w:bookmarkStart w:id="375" w:name="_Toc300934997"/>
      <w:bookmarkStart w:id="376" w:name="_Toc297123548"/>
      <w:bookmarkStart w:id="377" w:name="_Toc292559909"/>
      <w:bookmarkStart w:id="378" w:name="_Toc304295574"/>
      <w:bookmarkStart w:id="379" w:name="_Toc296891239"/>
      <w:bookmarkStart w:id="380" w:name="_Toc296891027"/>
      <w:bookmarkStart w:id="381" w:name="_Toc296346700"/>
      <w:bookmarkStart w:id="382" w:name="_Toc297216207"/>
      <w:bookmarkStart w:id="383" w:name="_Toc297120499"/>
      <w:bookmarkStart w:id="384" w:name="_Toc297048385"/>
      <w:bookmarkStart w:id="385" w:name="_Toc296347198"/>
      <w:bookmarkStart w:id="386" w:name="_Toc312677507"/>
      <w:r>
        <w:rPr>
          <w:rFonts w:ascii="宋体" w:hAnsi="宋体"/>
          <w:color w:val="auto"/>
          <w:szCs w:val="21"/>
        </w:rPr>
        <w:t>0.7 暂估价</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Pr>
        <w:spacing w:line="480" w:lineRule="exact"/>
        <w:rPr>
          <w:rFonts w:ascii="宋体" w:hAnsi="宋体"/>
          <w:color w:val="auto"/>
          <w:szCs w:val="21"/>
        </w:rPr>
      </w:pPr>
      <w:r>
        <w:rPr>
          <w:rFonts w:ascii="宋体" w:hAnsi="宋体"/>
          <w:color w:val="auto"/>
          <w:kern w:val="0"/>
          <w:szCs w:val="21"/>
        </w:rPr>
        <w:t>暂</w:t>
      </w:r>
      <w:bookmarkStart w:id="387" w:name="_Toc312677508"/>
      <w:bookmarkStart w:id="388" w:name="_Toc312678034"/>
      <w:bookmarkStart w:id="389" w:name="_Toc318581176"/>
      <w:r>
        <w:rPr>
          <w:rFonts w:ascii="宋体" w:hAnsi="宋体"/>
          <w:color w:val="auto"/>
          <w:kern w:val="0"/>
          <w:szCs w:val="21"/>
        </w:rPr>
        <w:t>估价材料和工程设备的明细详见附件</w:t>
      </w:r>
      <w:r>
        <w:rPr>
          <w:rFonts w:hint="eastAsia" w:ascii="宋体" w:hAnsi="宋体"/>
          <w:color w:val="auto"/>
          <w:kern w:val="0"/>
          <w:szCs w:val="21"/>
        </w:rPr>
        <w:t>11：《</w:t>
      </w:r>
      <w:r>
        <w:rPr>
          <w:rFonts w:ascii="宋体" w:hAnsi="宋体"/>
          <w:color w:val="auto"/>
          <w:szCs w:val="21"/>
        </w:rPr>
        <w:t>暂估价一览表</w:t>
      </w:r>
      <w:r>
        <w:rPr>
          <w:rFonts w:hint="eastAsia" w:ascii="宋体" w:hAnsi="宋体"/>
          <w:color w:val="auto"/>
          <w:szCs w:val="21"/>
        </w:rPr>
        <w:t>》</w:t>
      </w:r>
      <w:r>
        <w:rPr>
          <w:rFonts w:hint="eastAsia" w:ascii="宋体" w:hAnsi="宋体"/>
          <w:color w:val="auto"/>
          <w:kern w:val="0"/>
          <w:szCs w:val="21"/>
        </w:rPr>
        <w:t>。</w:t>
      </w:r>
    </w:p>
    <w:bookmarkEnd w:id="387"/>
    <w:bookmarkEnd w:id="388"/>
    <w:bookmarkEnd w:id="389"/>
    <w:p>
      <w:pPr>
        <w:spacing w:line="480" w:lineRule="exact"/>
        <w:rPr>
          <w:rFonts w:ascii="宋体" w:hAnsi="宋体"/>
          <w:color w:val="auto"/>
          <w:szCs w:val="21"/>
        </w:rPr>
      </w:pPr>
      <w:r>
        <w:rPr>
          <w:rFonts w:ascii="宋体" w:hAnsi="宋体"/>
          <w:color w:val="auto"/>
          <w:szCs w:val="21"/>
        </w:rPr>
        <w:t>1</w:t>
      </w:r>
      <w:bookmarkStart w:id="390" w:name="_Toc312678035"/>
      <w:bookmarkStart w:id="391" w:name="_Toc318581177"/>
      <w:bookmarkStart w:id="392" w:name="_Toc312677509"/>
      <w:r>
        <w:rPr>
          <w:rFonts w:ascii="宋体" w:hAnsi="宋体"/>
          <w:color w:val="auto"/>
          <w:szCs w:val="21"/>
        </w:rPr>
        <w:t>0.7.1 依法必须招标的暂估价项目</w:t>
      </w:r>
    </w:p>
    <w:bookmarkEnd w:id="390"/>
    <w:bookmarkEnd w:id="391"/>
    <w:bookmarkEnd w:id="392"/>
    <w:p>
      <w:pPr>
        <w:spacing w:line="480" w:lineRule="exact"/>
        <w:rPr>
          <w:rFonts w:ascii="宋体" w:hAnsi="宋体"/>
          <w:color w:val="auto"/>
          <w:szCs w:val="21"/>
        </w:rPr>
      </w:pPr>
      <w:r>
        <w:rPr>
          <w:rFonts w:ascii="宋体" w:hAnsi="宋体"/>
          <w:color w:val="auto"/>
          <w:szCs w:val="21"/>
        </w:rPr>
        <w:t>对于依法必须招标的暂估价项目的确认和批准采取第</w:t>
      </w:r>
      <w:r>
        <w:rPr>
          <w:rFonts w:ascii="宋体" w:hAnsi="宋体"/>
          <w:color w:val="auto"/>
          <w:szCs w:val="21"/>
          <w:u w:val="single"/>
        </w:rPr>
        <w:t xml:space="preserve">    </w:t>
      </w:r>
      <w:r>
        <w:rPr>
          <w:rFonts w:ascii="宋体" w:hAnsi="宋体"/>
          <w:color w:val="auto"/>
          <w:szCs w:val="21"/>
        </w:rPr>
        <w:t>种方式确定。</w:t>
      </w:r>
    </w:p>
    <w:p>
      <w:pPr>
        <w:spacing w:line="480" w:lineRule="exact"/>
        <w:rPr>
          <w:rFonts w:ascii="宋体" w:hAnsi="宋体"/>
          <w:color w:val="auto"/>
          <w:szCs w:val="21"/>
        </w:rPr>
      </w:pPr>
      <w:r>
        <w:rPr>
          <w:rFonts w:ascii="宋体" w:hAnsi="宋体"/>
          <w:color w:val="auto"/>
          <w:szCs w:val="21"/>
        </w:rPr>
        <w:t>10.7.2 不属于依法必须招标的暂估价项目</w:t>
      </w:r>
    </w:p>
    <w:p>
      <w:pPr>
        <w:spacing w:line="480" w:lineRule="exact"/>
        <w:rPr>
          <w:rFonts w:hint="eastAsia" w:ascii="宋体" w:hAnsi="宋体"/>
          <w:color w:val="auto"/>
          <w:szCs w:val="21"/>
        </w:rPr>
      </w:pPr>
      <w:r>
        <w:rPr>
          <w:rFonts w:ascii="宋体" w:hAnsi="宋体"/>
          <w:color w:val="auto"/>
          <w:szCs w:val="21"/>
        </w:rPr>
        <w:t>对于不属于依法必须招标的暂估价项目的确认和批准采取第</w:t>
      </w:r>
      <w:r>
        <w:rPr>
          <w:rFonts w:ascii="宋体" w:hAnsi="宋体"/>
          <w:color w:val="auto"/>
          <w:szCs w:val="21"/>
          <w:u w:val="single"/>
        </w:rPr>
        <w:t xml:space="preserve">   </w:t>
      </w:r>
      <w:r>
        <w:rPr>
          <w:rFonts w:ascii="宋体" w:hAnsi="宋体"/>
          <w:color w:val="auto"/>
          <w:szCs w:val="21"/>
        </w:rPr>
        <w:t xml:space="preserve"> 种方式确定。</w:t>
      </w:r>
    </w:p>
    <w:p>
      <w:pPr>
        <w:spacing w:line="480" w:lineRule="exact"/>
        <w:rPr>
          <w:rFonts w:ascii="宋体" w:hAnsi="宋体"/>
          <w:color w:val="auto"/>
          <w:kern w:val="0"/>
          <w:szCs w:val="21"/>
        </w:rPr>
      </w:pPr>
      <w:r>
        <w:rPr>
          <w:rFonts w:ascii="宋体" w:hAnsi="宋体"/>
          <w:color w:val="auto"/>
          <w:szCs w:val="21"/>
        </w:rPr>
        <w:t>第3种方式：</w:t>
      </w:r>
      <w:r>
        <w:rPr>
          <w:rFonts w:ascii="宋体" w:hAnsi="宋体"/>
          <w:color w:val="auto"/>
          <w:kern w:val="0"/>
          <w:szCs w:val="21"/>
        </w:rPr>
        <w:t>承包人直接实施的暂估价项目</w:t>
      </w:r>
    </w:p>
    <w:p>
      <w:pPr>
        <w:spacing w:line="480" w:lineRule="exact"/>
        <w:rPr>
          <w:rFonts w:hint="eastAsia" w:ascii="宋体" w:hAnsi="宋体"/>
          <w:color w:val="auto"/>
          <w:szCs w:val="21"/>
        </w:rPr>
      </w:pPr>
      <w:r>
        <w:rPr>
          <w:rFonts w:ascii="宋体" w:hAnsi="宋体"/>
          <w:color w:val="auto"/>
          <w:szCs w:val="21"/>
        </w:rPr>
        <w:t>承包人直接实施的暂估价项目的约定：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10.8 暂列金额</w:t>
      </w:r>
    </w:p>
    <w:p>
      <w:pPr>
        <w:spacing w:line="480" w:lineRule="exact"/>
        <w:rPr>
          <w:rFonts w:ascii="宋体" w:hAnsi="宋体"/>
          <w:color w:val="auto"/>
          <w:kern w:val="0"/>
          <w:szCs w:val="21"/>
        </w:rPr>
      </w:pPr>
      <w:r>
        <w:rPr>
          <w:rFonts w:hint="eastAsia" w:ascii="宋体" w:hAnsi="宋体"/>
          <w:color w:val="auto"/>
          <w:kern w:val="0"/>
          <w:szCs w:val="21"/>
        </w:rPr>
        <w:t>合同当事人关于暂列金额使用的约定：</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kern w:val="0"/>
          <w:szCs w:val="21"/>
        </w:rPr>
        <w:t>。</w:t>
      </w:r>
    </w:p>
    <w:p>
      <w:pPr>
        <w:spacing w:line="480" w:lineRule="exact"/>
        <w:rPr>
          <w:rFonts w:ascii="宋体" w:hAnsi="宋体"/>
          <w:color w:val="auto"/>
          <w:szCs w:val="21"/>
        </w:rPr>
      </w:pPr>
      <w:bookmarkStart w:id="393" w:name="_Toc351203643"/>
      <w:r>
        <w:rPr>
          <w:rFonts w:ascii="宋体" w:hAnsi="宋体"/>
          <w:color w:val="auto"/>
          <w:szCs w:val="21"/>
        </w:rPr>
        <w:t>11. 价格调整</w:t>
      </w:r>
      <w:bookmarkEnd w:id="393"/>
    </w:p>
    <w:p>
      <w:pPr>
        <w:spacing w:line="480" w:lineRule="exact"/>
        <w:rPr>
          <w:rFonts w:ascii="宋体" w:hAnsi="宋体"/>
          <w:color w:val="auto"/>
          <w:szCs w:val="21"/>
        </w:rPr>
      </w:pPr>
      <w:bookmarkStart w:id="394" w:name="_Toc297123550"/>
      <w:bookmarkStart w:id="395" w:name="_Toc296891241"/>
      <w:bookmarkStart w:id="396" w:name="_Toc303539157"/>
      <w:bookmarkStart w:id="397" w:name="_Toc296503201"/>
      <w:bookmarkStart w:id="398" w:name="_Toc300935000"/>
      <w:bookmarkStart w:id="399" w:name="_Toc292559406"/>
      <w:bookmarkStart w:id="400" w:name="_Toc297048387"/>
      <w:bookmarkStart w:id="401" w:name="_Toc292559911"/>
      <w:bookmarkStart w:id="402" w:name="_Toc304295577"/>
      <w:bookmarkStart w:id="403" w:name="_Toc312678039"/>
      <w:bookmarkStart w:id="404" w:name="_Toc296347200"/>
      <w:bookmarkStart w:id="405" w:name="_Toc296891029"/>
      <w:bookmarkStart w:id="406" w:name="_Toc297216209"/>
      <w:bookmarkStart w:id="407" w:name="_Toc297120501"/>
      <w:bookmarkStart w:id="408" w:name="_Toc296346702"/>
      <w:bookmarkStart w:id="409" w:name="_Toc296944540"/>
      <w:r>
        <w:rPr>
          <w:rFonts w:ascii="宋体" w:hAnsi="宋体"/>
          <w:color w:val="auto"/>
          <w:szCs w:val="21"/>
        </w:rPr>
        <w:t>11.1 市场价格波动引起的调整</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Pr>
        <w:spacing w:line="480" w:lineRule="exact"/>
        <w:rPr>
          <w:rFonts w:ascii="宋体" w:hAnsi="宋体"/>
          <w:color w:val="auto"/>
          <w:szCs w:val="21"/>
        </w:rPr>
      </w:pPr>
      <w:r>
        <w:rPr>
          <w:rFonts w:ascii="宋体" w:hAnsi="宋体"/>
          <w:color w:val="auto"/>
          <w:kern w:val="0"/>
          <w:szCs w:val="21"/>
        </w:rPr>
        <w:t>市场价格波动是否调整合同价格的约定：</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因市场价格波动调整合同价格，采用以下第</w:t>
      </w:r>
      <w:r>
        <w:rPr>
          <w:rFonts w:ascii="宋体" w:hAnsi="宋体"/>
          <w:color w:val="auto"/>
          <w:szCs w:val="21"/>
          <w:u w:val="single"/>
        </w:rPr>
        <w:t xml:space="preserve">    </w:t>
      </w:r>
      <w:r>
        <w:rPr>
          <w:rFonts w:ascii="宋体" w:hAnsi="宋体"/>
          <w:color w:val="auto"/>
          <w:szCs w:val="21"/>
        </w:rPr>
        <w:t>种方式对合同价格进行调整：</w:t>
      </w:r>
    </w:p>
    <w:p>
      <w:pPr>
        <w:spacing w:line="480" w:lineRule="exact"/>
        <w:rPr>
          <w:rFonts w:ascii="宋体" w:hAnsi="宋体"/>
          <w:color w:val="auto"/>
          <w:szCs w:val="21"/>
        </w:rPr>
      </w:pPr>
      <w:r>
        <w:rPr>
          <w:rFonts w:ascii="宋体" w:hAnsi="宋体"/>
          <w:color w:val="auto"/>
          <w:szCs w:val="21"/>
        </w:rPr>
        <w:t>第1种方式：采用价格指数</w:t>
      </w:r>
      <w:r>
        <w:rPr>
          <w:rFonts w:hint="eastAsia" w:ascii="宋体" w:hAnsi="宋体"/>
          <w:color w:val="auto"/>
          <w:szCs w:val="21"/>
        </w:rPr>
        <w:t>进行价格</w:t>
      </w:r>
      <w:r>
        <w:rPr>
          <w:rFonts w:ascii="宋体" w:hAnsi="宋体"/>
          <w:color w:val="auto"/>
          <w:szCs w:val="21"/>
        </w:rPr>
        <w:t>调整。</w:t>
      </w:r>
    </w:p>
    <w:p>
      <w:pPr>
        <w:spacing w:line="480" w:lineRule="exact"/>
        <w:rPr>
          <w:rFonts w:ascii="宋体" w:hAnsi="宋体"/>
          <w:color w:val="auto"/>
          <w:szCs w:val="21"/>
          <w:u w:val="single"/>
        </w:rPr>
      </w:pPr>
      <w:r>
        <w:rPr>
          <w:rFonts w:ascii="宋体" w:hAnsi="宋体"/>
          <w:color w:val="auto"/>
          <w:szCs w:val="21"/>
        </w:rPr>
        <w:t>关于各可调因子、定值和变值权重，以及基本价格指数及其来源的约定：</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第2种方式：采用造价信息</w:t>
      </w:r>
      <w:r>
        <w:rPr>
          <w:rFonts w:hint="eastAsia" w:ascii="宋体" w:hAnsi="宋体"/>
          <w:color w:val="auto"/>
          <w:szCs w:val="21"/>
        </w:rPr>
        <w:t>进行价格</w:t>
      </w:r>
      <w:r>
        <w:rPr>
          <w:rFonts w:ascii="宋体" w:hAnsi="宋体"/>
          <w:color w:val="auto"/>
          <w:szCs w:val="21"/>
        </w:rPr>
        <w:t>调整。</w:t>
      </w:r>
    </w:p>
    <w:p>
      <w:pPr>
        <w:spacing w:line="480" w:lineRule="exact"/>
        <w:rPr>
          <w:rFonts w:ascii="宋体" w:hAnsi="宋体"/>
          <w:color w:val="auto"/>
          <w:szCs w:val="21"/>
        </w:rPr>
      </w:pPr>
      <w:r>
        <w:rPr>
          <w:rFonts w:ascii="宋体" w:hAnsi="宋体"/>
          <w:color w:val="auto"/>
          <w:szCs w:val="21"/>
        </w:rPr>
        <w:t>（2）关于基准价格的约定：</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专用合同条款</w:t>
      </w:r>
      <w:r>
        <w:rPr>
          <w:rFonts w:hint="eastAsia" w:ascii="宋体" w:hAnsi="宋体" w:cs="宋体"/>
          <w:color w:val="auto"/>
          <w:szCs w:val="21"/>
        </w:rPr>
        <w:t>①</w:t>
      </w:r>
      <w:r>
        <w:rPr>
          <w:rFonts w:ascii="宋体" w:hAnsi="宋体"/>
          <w:color w:val="auto"/>
          <w:szCs w:val="21"/>
        </w:rPr>
        <w:t>承包人在已标价工程量清单或预算书中载明的材料单价低于基准价格的：专用合同条款合同履行期间材料单价涨幅以基准价格为基础超过</w:t>
      </w:r>
      <w:r>
        <w:rPr>
          <w:rFonts w:ascii="宋体" w:hAnsi="宋体"/>
          <w:color w:val="auto"/>
          <w:szCs w:val="21"/>
          <w:u w:val="single"/>
        </w:rPr>
        <w:t xml:space="preserve">   </w:t>
      </w:r>
      <w:r>
        <w:rPr>
          <w:rFonts w:ascii="宋体" w:hAnsi="宋体"/>
          <w:color w:val="auto"/>
          <w:szCs w:val="21"/>
        </w:rPr>
        <w:t>%时，或材料单价跌幅以已标价工程量清单或预算书中载明材料单价为基础超过</w:t>
      </w:r>
      <w:r>
        <w:rPr>
          <w:rFonts w:ascii="宋体" w:hAnsi="宋体"/>
          <w:color w:val="auto"/>
          <w:szCs w:val="21"/>
          <w:u w:val="single"/>
        </w:rPr>
        <w:t xml:space="preserve">   </w:t>
      </w:r>
      <w:r>
        <w:rPr>
          <w:rFonts w:ascii="宋体" w:hAnsi="宋体"/>
          <w:color w:val="auto"/>
          <w:szCs w:val="21"/>
        </w:rPr>
        <w:t>%时，其超过部分据实调整。</w:t>
      </w:r>
    </w:p>
    <w:p>
      <w:pPr>
        <w:spacing w:line="480" w:lineRule="exact"/>
        <w:rPr>
          <w:rFonts w:ascii="宋体" w:hAnsi="宋体"/>
          <w:color w:val="auto"/>
          <w:szCs w:val="21"/>
        </w:rPr>
      </w:pPr>
      <w:r>
        <w:rPr>
          <w:rFonts w:hint="eastAsia" w:ascii="宋体" w:hAnsi="宋体" w:cs="宋体"/>
          <w:color w:val="auto"/>
          <w:szCs w:val="21"/>
        </w:rPr>
        <w:t>②</w:t>
      </w:r>
      <w:r>
        <w:rPr>
          <w:rFonts w:ascii="宋体" w:hAnsi="宋体"/>
          <w:color w:val="auto"/>
          <w:szCs w:val="21"/>
        </w:rPr>
        <w:t>承包人在已标价工程量清单或预算书中载明的材料单价高于基准价格的：专用合同条款合同履行期间材料单价跌幅以基准价格为基础超过</w:t>
      </w:r>
      <w:r>
        <w:rPr>
          <w:rFonts w:ascii="宋体" w:hAnsi="宋体"/>
          <w:color w:val="auto"/>
          <w:szCs w:val="21"/>
          <w:u w:val="single"/>
        </w:rPr>
        <w:t xml:space="preserve">   </w:t>
      </w:r>
      <w:r>
        <w:rPr>
          <w:rFonts w:ascii="宋体" w:hAnsi="宋体"/>
          <w:color w:val="auto"/>
          <w:szCs w:val="21"/>
        </w:rPr>
        <w:t>%时，材料单价涨幅以已标价工程量清单或预算书中载明材料单价为基础超过</w:t>
      </w:r>
      <w:r>
        <w:rPr>
          <w:rFonts w:ascii="宋体" w:hAnsi="宋体"/>
          <w:color w:val="auto"/>
          <w:szCs w:val="21"/>
          <w:u w:val="single"/>
        </w:rPr>
        <w:t xml:space="preserve">   </w:t>
      </w:r>
      <w:r>
        <w:rPr>
          <w:rFonts w:ascii="宋体" w:hAnsi="宋体"/>
          <w:color w:val="auto"/>
          <w:szCs w:val="21"/>
        </w:rPr>
        <w:t>%时，其超过部分据实调整。</w:t>
      </w:r>
    </w:p>
    <w:p>
      <w:pPr>
        <w:spacing w:line="480" w:lineRule="exact"/>
        <w:rPr>
          <w:rFonts w:ascii="宋体" w:hAnsi="宋体"/>
          <w:color w:val="auto"/>
          <w:szCs w:val="21"/>
        </w:rPr>
      </w:pPr>
      <w:r>
        <w:rPr>
          <w:rFonts w:hint="eastAsia" w:ascii="宋体" w:hAnsi="宋体" w:cs="宋体"/>
          <w:color w:val="auto"/>
          <w:szCs w:val="21"/>
        </w:rPr>
        <w:t>③</w:t>
      </w:r>
      <w:r>
        <w:rPr>
          <w:rFonts w:ascii="宋体" w:hAnsi="宋体"/>
          <w:color w:val="auto"/>
          <w:szCs w:val="21"/>
        </w:rPr>
        <w:t>承包人在已标价工程量清单或预算书中载明的材料单价等于基准单价的：专用合同条款合同履行期间材料单价涨跌幅以基准单价为基础超过±</w:t>
      </w:r>
      <w:r>
        <w:rPr>
          <w:rFonts w:ascii="宋体" w:hAnsi="宋体"/>
          <w:color w:val="auto"/>
          <w:szCs w:val="21"/>
          <w:u w:val="single"/>
        </w:rPr>
        <w:t xml:space="preserve">   </w:t>
      </w:r>
      <w:r>
        <w:rPr>
          <w:rFonts w:ascii="宋体" w:hAnsi="宋体"/>
          <w:color w:val="auto"/>
          <w:szCs w:val="21"/>
        </w:rPr>
        <w:t>%时，其超过部分据实调整。</w:t>
      </w:r>
    </w:p>
    <w:p>
      <w:pPr>
        <w:spacing w:line="480" w:lineRule="exact"/>
        <w:rPr>
          <w:rFonts w:ascii="宋体" w:hAnsi="宋体"/>
          <w:color w:val="auto"/>
          <w:szCs w:val="21"/>
        </w:rPr>
      </w:pPr>
      <w:r>
        <w:rPr>
          <w:rFonts w:ascii="宋体" w:hAnsi="宋体"/>
          <w:color w:val="auto"/>
          <w:szCs w:val="21"/>
        </w:rPr>
        <w:t>第3种方式：其他价格调整方式：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297"/>
    <w:bookmarkEnd w:id="298"/>
    <w:bookmarkEnd w:id="299"/>
    <w:bookmarkEnd w:id="300"/>
    <w:bookmarkEnd w:id="301"/>
    <w:bookmarkEnd w:id="302"/>
    <w:p>
      <w:pPr>
        <w:spacing w:line="480" w:lineRule="exact"/>
        <w:rPr>
          <w:rFonts w:ascii="宋体" w:hAnsi="宋体"/>
          <w:color w:val="auto"/>
          <w:szCs w:val="21"/>
        </w:rPr>
      </w:pPr>
      <w:bookmarkStart w:id="410" w:name="_Toc292559915"/>
      <w:bookmarkStart w:id="411" w:name="_Toc296503205"/>
      <w:bookmarkStart w:id="412" w:name="_Toc292559410"/>
      <w:bookmarkStart w:id="413" w:name="_Toc296944544"/>
      <w:bookmarkStart w:id="414" w:name="_Toc297120505"/>
      <w:bookmarkStart w:id="415" w:name="_Toc297048391"/>
      <w:bookmarkStart w:id="416" w:name="_Toc296891033"/>
      <w:bookmarkStart w:id="417" w:name="_Toc296347204"/>
      <w:bookmarkStart w:id="418" w:name="_Toc296891245"/>
      <w:bookmarkStart w:id="419" w:name="_Toc296346706"/>
      <w:bookmarkStart w:id="420" w:name="_Toc351203644"/>
      <w:bookmarkStart w:id="421" w:name="_Toc312678040"/>
      <w:bookmarkStart w:id="422" w:name="_Toc297123552"/>
      <w:bookmarkStart w:id="423" w:name="_Toc297216211"/>
      <w:bookmarkStart w:id="424" w:name="_Toc304295579"/>
      <w:bookmarkStart w:id="425" w:name="_Toc303539159"/>
      <w:bookmarkStart w:id="426" w:name="_Toc300935002"/>
      <w:r>
        <w:rPr>
          <w:rFonts w:ascii="宋体" w:hAnsi="宋体"/>
          <w:color w:val="auto"/>
          <w:szCs w:val="21"/>
        </w:rPr>
        <w:t xml:space="preserve">12. </w:t>
      </w:r>
      <w:bookmarkEnd w:id="410"/>
      <w:bookmarkEnd w:id="411"/>
      <w:bookmarkEnd w:id="412"/>
      <w:bookmarkEnd w:id="413"/>
      <w:bookmarkEnd w:id="414"/>
      <w:bookmarkEnd w:id="415"/>
      <w:bookmarkEnd w:id="416"/>
      <w:bookmarkEnd w:id="417"/>
      <w:bookmarkEnd w:id="418"/>
      <w:bookmarkEnd w:id="419"/>
      <w:r>
        <w:rPr>
          <w:rFonts w:ascii="宋体" w:hAnsi="宋体"/>
          <w:color w:val="auto"/>
          <w:szCs w:val="21"/>
        </w:rPr>
        <w:t>合同价格、计量与支付</w:t>
      </w:r>
      <w:bookmarkEnd w:id="420"/>
    </w:p>
    <w:bookmarkEnd w:id="421"/>
    <w:bookmarkEnd w:id="422"/>
    <w:bookmarkEnd w:id="423"/>
    <w:bookmarkEnd w:id="424"/>
    <w:bookmarkEnd w:id="425"/>
    <w:bookmarkEnd w:id="426"/>
    <w:p>
      <w:pPr>
        <w:spacing w:line="480" w:lineRule="exact"/>
        <w:rPr>
          <w:rFonts w:ascii="宋体" w:hAnsi="宋体"/>
          <w:color w:val="auto"/>
          <w:szCs w:val="21"/>
        </w:rPr>
      </w:pPr>
      <w:bookmarkStart w:id="427" w:name="_Toc292559411"/>
      <w:bookmarkStart w:id="428" w:name="_Toc267251461"/>
      <w:bookmarkStart w:id="429" w:name="_Toc292559916"/>
      <w:bookmarkStart w:id="430" w:name="_Toc296891034"/>
      <w:bookmarkStart w:id="431" w:name="_Toc297120506"/>
      <w:bookmarkStart w:id="432" w:name="_Toc296944545"/>
      <w:bookmarkStart w:id="433" w:name="_Toc297048392"/>
      <w:bookmarkStart w:id="434" w:name="_Toc296346707"/>
      <w:bookmarkStart w:id="435" w:name="_Toc296891246"/>
      <w:bookmarkStart w:id="436" w:name="_Toc296347205"/>
      <w:bookmarkStart w:id="437" w:name="_Toc296503206"/>
      <w:bookmarkStart w:id="438" w:name="_Toc300935003"/>
      <w:bookmarkStart w:id="439" w:name="_Toc297216212"/>
      <w:bookmarkStart w:id="440" w:name="_Toc304295580"/>
      <w:bookmarkStart w:id="441" w:name="_Toc297123553"/>
      <w:bookmarkStart w:id="442" w:name="_Toc303539160"/>
      <w:bookmarkStart w:id="443" w:name="_Toc312678041"/>
      <w:r>
        <w:rPr>
          <w:rFonts w:ascii="宋体" w:hAnsi="宋体"/>
          <w:color w:val="auto"/>
          <w:szCs w:val="21"/>
        </w:rPr>
        <w:t>12.1 合</w:t>
      </w:r>
      <w:bookmarkEnd w:id="427"/>
      <w:bookmarkEnd w:id="428"/>
      <w:bookmarkEnd w:id="429"/>
      <w:r>
        <w:rPr>
          <w:rFonts w:ascii="宋体" w:hAnsi="宋体"/>
          <w:color w:val="auto"/>
          <w:szCs w:val="21"/>
        </w:rPr>
        <w:t>同价</w:t>
      </w:r>
      <w:bookmarkEnd w:id="430"/>
      <w:bookmarkEnd w:id="431"/>
      <w:bookmarkEnd w:id="432"/>
      <w:bookmarkEnd w:id="433"/>
      <w:bookmarkEnd w:id="434"/>
      <w:bookmarkEnd w:id="435"/>
      <w:bookmarkEnd w:id="436"/>
      <w:bookmarkEnd w:id="437"/>
      <w:r>
        <w:rPr>
          <w:rFonts w:ascii="宋体" w:hAnsi="宋体"/>
          <w:color w:val="auto"/>
          <w:szCs w:val="21"/>
        </w:rPr>
        <w:t>格形式</w:t>
      </w:r>
    </w:p>
    <w:bookmarkEnd w:id="438"/>
    <w:bookmarkEnd w:id="439"/>
    <w:bookmarkEnd w:id="440"/>
    <w:bookmarkEnd w:id="441"/>
    <w:bookmarkEnd w:id="442"/>
    <w:bookmarkEnd w:id="443"/>
    <w:p>
      <w:pPr>
        <w:spacing w:line="480" w:lineRule="exact"/>
        <w:rPr>
          <w:rFonts w:ascii="宋体" w:hAnsi="宋体"/>
          <w:color w:val="auto"/>
          <w:szCs w:val="21"/>
        </w:rPr>
      </w:pPr>
      <w:r>
        <w:rPr>
          <w:rFonts w:ascii="宋体" w:hAnsi="宋体"/>
          <w:color w:val="auto"/>
          <w:szCs w:val="21"/>
        </w:rPr>
        <w:t>1、单价合同。</w:t>
      </w:r>
    </w:p>
    <w:p>
      <w:pPr>
        <w:spacing w:line="480" w:lineRule="exact"/>
        <w:rPr>
          <w:rFonts w:ascii="宋体" w:hAnsi="宋体"/>
          <w:color w:val="auto"/>
          <w:szCs w:val="21"/>
        </w:rPr>
      </w:pPr>
      <w:r>
        <w:rPr>
          <w:rFonts w:ascii="宋体" w:hAnsi="宋体"/>
          <w:color w:val="auto"/>
          <w:szCs w:val="21"/>
        </w:rPr>
        <w:t>综合单价包含的风险范围：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风险费用的计算方法：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风险范围以外合同价格的调整方法：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2、总价合同。</w:t>
      </w:r>
    </w:p>
    <w:p>
      <w:pPr>
        <w:spacing w:line="480" w:lineRule="exact"/>
        <w:rPr>
          <w:rFonts w:ascii="宋体" w:hAnsi="宋体"/>
          <w:color w:val="auto"/>
          <w:szCs w:val="21"/>
        </w:rPr>
      </w:pPr>
      <w:r>
        <w:rPr>
          <w:rFonts w:ascii="宋体" w:hAnsi="宋体"/>
          <w:color w:val="auto"/>
          <w:szCs w:val="21"/>
        </w:rPr>
        <w:t>总价包含的风险范围：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hint="eastAsia" w:ascii="宋体" w:hAnsi="宋体"/>
          <w:color w:val="auto"/>
          <w:szCs w:val="21"/>
        </w:rPr>
      </w:pPr>
      <w:r>
        <w:rPr>
          <w:rFonts w:ascii="宋体" w:hAnsi="宋体"/>
          <w:color w:val="auto"/>
          <w:szCs w:val="21"/>
        </w:rPr>
        <w:t>风险费用的计算方法：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风险范围以外合同价格的调整方法：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3、其他价格方式：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bookmarkStart w:id="444" w:name="_Toc303539161"/>
      <w:bookmarkStart w:id="445" w:name="_Toc312678042"/>
      <w:bookmarkStart w:id="446" w:name="_Toc300935004"/>
      <w:bookmarkStart w:id="447" w:name="_Toc304295581"/>
      <w:bookmarkStart w:id="448" w:name="_Toc297216213"/>
      <w:bookmarkStart w:id="449" w:name="_Toc297123554"/>
      <w:bookmarkStart w:id="450" w:name="_Toc292559412"/>
      <w:bookmarkStart w:id="451" w:name="_Toc297048393"/>
      <w:bookmarkStart w:id="452" w:name="_Toc292559917"/>
      <w:bookmarkStart w:id="453" w:name="_Toc296346708"/>
      <w:bookmarkStart w:id="454" w:name="_Toc297120507"/>
      <w:bookmarkStart w:id="455" w:name="_Toc296503207"/>
      <w:bookmarkStart w:id="456" w:name="_Toc296891035"/>
      <w:bookmarkStart w:id="457" w:name="_Toc296944546"/>
      <w:bookmarkStart w:id="458" w:name="_Toc296891247"/>
      <w:bookmarkStart w:id="459" w:name="_Toc296347206"/>
      <w:r>
        <w:rPr>
          <w:rFonts w:ascii="宋体" w:hAnsi="宋体"/>
          <w:color w:val="auto"/>
          <w:szCs w:val="21"/>
        </w:rPr>
        <w:t>12.2 预付款</w:t>
      </w:r>
    </w:p>
    <w:bookmarkEnd w:id="444"/>
    <w:bookmarkEnd w:id="445"/>
    <w:bookmarkEnd w:id="446"/>
    <w:bookmarkEnd w:id="447"/>
    <w:bookmarkEnd w:id="448"/>
    <w:bookmarkEnd w:id="449"/>
    <w:p>
      <w:pPr>
        <w:spacing w:line="480" w:lineRule="exact"/>
        <w:rPr>
          <w:rFonts w:ascii="宋体" w:hAnsi="宋体"/>
          <w:color w:val="auto"/>
          <w:szCs w:val="21"/>
        </w:rPr>
      </w:pPr>
      <w:r>
        <w:rPr>
          <w:rFonts w:ascii="宋体" w:hAnsi="宋体"/>
          <w:color w:val="auto"/>
          <w:szCs w:val="21"/>
        </w:rPr>
        <w:t>12.2.1 预付款的支付</w:t>
      </w:r>
    </w:p>
    <w:p>
      <w:pPr>
        <w:spacing w:line="480" w:lineRule="exact"/>
        <w:rPr>
          <w:rFonts w:ascii="宋体" w:hAnsi="宋体"/>
          <w:color w:val="auto"/>
          <w:szCs w:val="21"/>
        </w:rPr>
      </w:pPr>
      <w:r>
        <w:rPr>
          <w:rFonts w:ascii="宋体" w:hAnsi="宋体"/>
          <w:color w:val="auto"/>
          <w:szCs w:val="21"/>
        </w:rPr>
        <w:t>预付款支付比例或金额：</w:t>
      </w:r>
      <w:r>
        <w:rPr>
          <w:rFonts w:ascii="宋体" w:hAnsi="宋体"/>
          <w:color w:val="auto"/>
          <w:szCs w:val="21"/>
          <w:u w:val="single"/>
        </w:rPr>
        <w:t xml:space="preserve">    </w:t>
      </w:r>
      <w:r>
        <w:rPr>
          <w:rFonts w:hint="eastAsia"/>
          <w:szCs w:val="21"/>
          <w:u w:val="single"/>
        </w:rPr>
        <w:t>按施工合同的 10%支付预付款</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预付款支付期限：</w:t>
      </w:r>
      <w:r>
        <w:rPr>
          <w:rFonts w:ascii="宋体" w:hAnsi="宋体"/>
          <w:color w:val="auto"/>
          <w:szCs w:val="21"/>
          <w:u w:val="single"/>
        </w:rPr>
        <w:t xml:space="preserve">    </w:t>
      </w:r>
      <w:r>
        <w:rPr>
          <w:rFonts w:hint="eastAsia"/>
          <w:szCs w:val="21"/>
          <w:u w:val="single"/>
        </w:rPr>
        <w:t>合同签订生效后 10 个工作日</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预付款扣回的方式：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12.2.2 预付款担保</w:t>
      </w:r>
    </w:p>
    <w:p>
      <w:pPr>
        <w:spacing w:line="480" w:lineRule="exact"/>
        <w:rPr>
          <w:rFonts w:ascii="宋体" w:hAnsi="宋体"/>
          <w:color w:val="auto"/>
          <w:szCs w:val="21"/>
        </w:rPr>
      </w:pPr>
      <w:r>
        <w:rPr>
          <w:rFonts w:ascii="宋体" w:hAnsi="宋体"/>
          <w:color w:val="auto"/>
          <w:szCs w:val="21"/>
        </w:rPr>
        <w:t>承包人提交预付款担保的期限：</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预付款担保的形式为：</w:t>
      </w:r>
      <w:r>
        <w:rPr>
          <w:rFonts w:ascii="宋体" w:hAnsi="宋体"/>
          <w:color w:val="auto"/>
          <w:szCs w:val="21"/>
          <w:u w:val="single"/>
        </w:rPr>
        <w:t xml:space="preserve">    </w:t>
      </w:r>
      <w:r>
        <w:rPr>
          <w:rFonts w:hint="eastAsia"/>
          <w:szCs w:val="21"/>
          <w:u w:val="single"/>
        </w:rPr>
        <w:t>银行现金或银行保函</w:t>
      </w:r>
      <w:r>
        <w:rPr>
          <w:szCs w:val="21"/>
          <w:u w:val="single"/>
        </w:rPr>
        <w:t xml:space="preserve"> </w:t>
      </w:r>
      <w:r>
        <w:rPr>
          <w:rFonts w:ascii="宋体" w:hAnsi="宋体"/>
          <w:color w:val="auto"/>
          <w:szCs w:val="21"/>
          <w:u w:val="single"/>
        </w:rPr>
        <w:t xml:space="preserve">     </w:t>
      </w:r>
      <w:r>
        <w:rPr>
          <w:rFonts w:ascii="宋体" w:hAnsi="宋体"/>
          <w:color w:val="auto"/>
          <w:szCs w:val="21"/>
        </w:rPr>
        <w:t>。</w:t>
      </w:r>
    </w:p>
    <w:bookmarkEnd w:id="450"/>
    <w:bookmarkEnd w:id="451"/>
    <w:bookmarkEnd w:id="452"/>
    <w:bookmarkEnd w:id="453"/>
    <w:bookmarkEnd w:id="454"/>
    <w:bookmarkEnd w:id="455"/>
    <w:bookmarkEnd w:id="456"/>
    <w:bookmarkEnd w:id="457"/>
    <w:bookmarkEnd w:id="458"/>
    <w:bookmarkEnd w:id="459"/>
    <w:p>
      <w:pPr>
        <w:spacing w:line="480" w:lineRule="exact"/>
        <w:rPr>
          <w:rFonts w:ascii="宋体" w:hAnsi="宋体"/>
          <w:color w:val="auto"/>
          <w:szCs w:val="21"/>
        </w:rPr>
      </w:pPr>
      <w:r>
        <w:rPr>
          <w:rFonts w:ascii="宋体" w:hAnsi="宋体"/>
          <w:color w:val="auto"/>
          <w:szCs w:val="21"/>
        </w:rPr>
        <w:t>12.3 计量</w:t>
      </w:r>
    </w:p>
    <w:p>
      <w:pPr>
        <w:spacing w:line="480" w:lineRule="exact"/>
        <w:rPr>
          <w:rFonts w:ascii="宋体" w:hAnsi="宋体"/>
          <w:color w:val="auto"/>
          <w:szCs w:val="21"/>
        </w:rPr>
      </w:pPr>
      <w:r>
        <w:rPr>
          <w:rFonts w:ascii="宋体" w:hAnsi="宋体"/>
          <w:color w:val="auto"/>
          <w:szCs w:val="21"/>
        </w:rPr>
        <w:t>12.3.1 计量原则</w:t>
      </w:r>
    </w:p>
    <w:p>
      <w:pPr>
        <w:spacing w:line="480" w:lineRule="exact"/>
        <w:rPr>
          <w:rFonts w:ascii="宋体" w:hAnsi="宋体"/>
          <w:color w:val="auto"/>
          <w:szCs w:val="21"/>
        </w:rPr>
      </w:pPr>
      <w:r>
        <w:rPr>
          <w:rFonts w:ascii="宋体" w:hAnsi="宋体"/>
          <w:color w:val="auto"/>
          <w:szCs w:val="21"/>
        </w:rPr>
        <w:t>工程量计算规则：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12.3.2 计量周期</w:t>
      </w:r>
    </w:p>
    <w:p>
      <w:pPr>
        <w:spacing w:line="480" w:lineRule="exact"/>
        <w:rPr>
          <w:rFonts w:ascii="宋体" w:hAnsi="宋体"/>
          <w:color w:val="auto"/>
          <w:szCs w:val="21"/>
        </w:rPr>
      </w:pPr>
      <w:r>
        <w:rPr>
          <w:rFonts w:ascii="宋体" w:hAnsi="宋体"/>
          <w:color w:val="auto"/>
          <w:szCs w:val="21"/>
        </w:rPr>
        <w:t>关于计量周期的约定：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12.3.3 单价合同的计量</w:t>
      </w:r>
    </w:p>
    <w:p>
      <w:pPr>
        <w:spacing w:line="480" w:lineRule="exact"/>
        <w:rPr>
          <w:rFonts w:ascii="宋体" w:hAnsi="宋体"/>
          <w:color w:val="auto"/>
          <w:szCs w:val="21"/>
        </w:rPr>
      </w:pPr>
      <w:r>
        <w:rPr>
          <w:rFonts w:ascii="宋体" w:hAnsi="宋体"/>
          <w:color w:val="auto"/>
          <w:szCs w:val="21"/>
        </w:rPr>
        <w:t>关于单价合同计量的约定：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12.3.4 总价合同的计量</w:t>
      </w:r>
    </w:p>
    <w:p>
      <w:pPr>
        <w:spacing w:line="480" w:lineRule="exact"/>
        <w:rPr>
          <w:rFonts w:hint="eastAsia" w:ascii="宋体" w:hAnsi="宋体"/>
          <w:color w:val="auto"/>
          <w:szCs w:val="21"/>
        </w:rPr>
      </w:pPr>
      <w:r>
        <w:rPr>
          <w:rFonts w:ascii="宋体" w:hAnsi="宋体"/>
          <w:color w:val="auto"/>
          <w:szCs w:val="21"/>
        </w:rPr>
        <w:t>关于总价合同计量的约定：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12.3.5总价合同采用支付分解表计量支付的，是否适用第</w:t>
      </w:r>
      <w:r>
        <w:rPr>
          <w:rFonts w:ascii="宋体" w:hAnsi="宋体"/>
          <w:color w:val="auto"/>
          <w:kern w:val="0"/>
          <w:szCs w:val="21"/>
        </w:rPr>
        <w:t xml:space="preserve">12.3.4 </w:t>
      </w:r>
      <w:r>
        <w:rPr>
          <w:rFonts w:ascii="宋体" w:hAnsi="宋体"/>
          <w:color w:val="auto"/>
          <w:szCs w:val="21"/>
        </w:rPr>
        <w:t>项</w:t>
      </w:r>
      <w:r>
        <w:rPr>
          <w:rFonts w:hint="eastAsia" w:ascii="宋体" w:hAnsi="宋体"/>
          <w:color w:val="auto"/>
          <w:kern w:val="0"/>
          <w:szCs w:val="21"/>
        </w:rPr>
        <w:t>〔</w:t>
      </w:r>
      <w:r>
        <w:rPr>
          <w:rFonts w:ascii="宋体" w:hAnsi="宋体"/>
          <w:color w:val="auto"/>
          <w:kern w:val="0"/>
          <w:szCs w:val="21"/>
        </w:rPr>
        <w:t>总价合同的计量</w:t>
      </w:r>
      <w:r>
        <w:rPr>
          <w:rFonts w:hint="eastAsia" w:ascii="宋体" w:hAnsi="宋体"/>
          <w:color w:val="auto"/>
          <w:kern w:val="0"/>
          <w:szCs w:val="21"/>
        </w:rPr>
        <w:t>〕</w:t>
      </w:r>
      <w:r>
        <w:rPr>
          <w:rFonts w:ascii="宋体" w:hAnsi="宋体"/>
          <w:color w:val="auto"/>
          <w:szCs w:val="21"/>
        </w:rPr>
        <w:t>约定</w:t>
      </w:r>
      <w:r>
        <w:rPr>
          <w:rFonts w:hint="eastAsia" w:ascii="宋体" w:hAnsi="宋体"/>
          <w:color w:val="auto"/>
          <w:szCs w:val="21"/>
        </w:rPr>
        <w:t>进行计量：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12.3.6 其他价格形式合同的计量</w:t>
      </w:r>
    </w:p>
    <w:p>
      <w:pPr>
        <w:spacing w:line="480" w:lineRule="exact"/>
        <w:rPr>
          <w:rFonts w:ascii="宋体" w:hAnsi="宋体"/>
          <w:color w:val="auto"/>
          <w:szCs w:val="21"/>
        </w:rPr>
      </w:pPr>
      <w:r>
        <w:rPr>
          <w:rFonts w:ascii="宋体" w:hAnsi="宋体"/>
          <w:color w:val="auto"/>
          <w:szCs w:val="21"/>
        </w:rPr>
        <w:t>其他价格形式的计量方式和程序：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0000FF"/>
          <w:szCs w:val="21"/>
        </w:rPr>
      </w:pPr>
      <w:r>
        <w:rPr>
          <w:rFonts w:ascii="宋体" w:hAnsi="宋体"/>
          <w:color w:val="0000FF"/>
          <w:szCs w:val="21"/>
        </w:rPr>
        <w:t>12.4 工程进度款支付</w:t>
      </w:r>
    </w:p>
    <w:p>
      <w:pPr>
        <w:spacing w:line="480" w:lineRule="exact"/>
        <w:rPr>
          <w:rFonts w:ascii="宋体" w:hAnsi="宋体"/>
          <w:color w:val="auto"/>
          <w:szCs w:val="21"/>
        </w:rPr>
      </w:pPr>
      <w:bookmarkStart w:id="460" w:name="_Toc297120511"/>
      <w:bookmarkStart w:id="461" w:name="_Toc292559416"/>
      <w:bookmarkStart w:id="462" w:name="_Toc300935006"/>
      <w:bookmarkStart w:id="463" w:name="_Toc292559921"/>
      <w:bookmarkStart w:id="464" w:name="_Toc303539163"/>
      <w:bookmarkStart w:id="465" w:name="_Toc296346712"/>
      <w:bookmarkStart w:id="466" w:name="_Toc296503211"/>
      <w:bookmarkStart w:id="467" w:name="_Toc296891251"/>
      <w:bookmarkStart w:id="468" w:name="_Toc297216215"/>
      <w:bookmarkStart w:id="469" w:name="_Toc296891039"/>
      <w:bookmarkStart w:id="470" w:name="_Toc296944550"/>
      <w:bookmarkStart w:id="471" w:name="_Toc296347210"/>
      <w:bookmarkStart w:id="472" w:name="_Toc297048397"/>
      <w:bookmarkStart w:id="473" w:name="_Toc297123556"/>
      <w:r>
        <w:rPr>
          <w:rFonts w:ascii="宋体" w:hAnsi="宋体"/>
          <w:color w:val="auto"/>
          <w:szCs w:val="21"/>
        </w:rPr>
        <w:t>12.4.1 付款周期</w:t>
      </w:r>
    </w:p>
    <w:p>
      <w:pPr>
        <w:spacing w:line="480" w:lineRule="exact"/>
        <w:rPr>
          <w:rFonts w:ascii="宋体" w:hAnsi="宋体"/>
          <w:color w:val="auto"/>
          <w:szCs w:val="21"/>
        </w:rPr>
      </w:pPr>
      <w:r>
        <w:rPr>
          <w:rFonts w:ascii="宋体" w:hAnsi="宋体"/>
          <w:color w:val="auto"/>
          <w:szCs w:val="21"/>
        </w:rPr>
        <w:t>关于付款周期的约定：</w:t>
      </w:r>
      <w:r>
        <w:rPr>
          <w:rFonts w:ascii="宋体" w:hAnsi="宋体"/>
          <w:color w:val="auto"/>
          <w:szCs w:val="21"/>
          <w:u w:val="single"/>
        </w:rPr>
        <w:t xml:space="preserve"> </w:t>
      </w:r>
      <w:r>
        <w:rPr>
          <w:rFonts w:hint="eastAsia" w:ascii="宋体" w:hAnsi="宋体"/>
          <w:color w:val="auto"/>
          <w:szCs w:val="21"/>
          <w:u w:val="single"/>
          <w:lang w:val="en-US" w:eastAsia="zh-CN"/>
        </w:rPr>
        <w:t>按月计量，当月工程款支付80%，工程结算前支付至合同总价的90%，竣工结算完成后支付至结算总价的97%，余款作为质量保证金予以扣留，缺陷责任期终止后，质量保证金按规定全额付清（工程结算以县财评中心评审结果为准）</w:t>
      </w:r>
      <w:bookmarkStart w:id="558" w:name="_GoBack"/>
      <w:bookmarkEnd w:id="558"/>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12.4.2 进度付款申请单的编制</w:t>
      </w:r>
    </w:p>
    <w:p>
      <w:pPr>
        <w:spacing w:line="480" w:lineRule="exact"/>
        <w:rPr>
          <w:rFonts w:ascii="宋体" w:hAnsi="宋体"/>
          <w:color w:val="auto"/>
          <w:szCs w:val="21"/>
        </w:rPr>
      </w:pPr>
      <w:r>
        <w:rPr>
          <w:rFonts w:ascii="宋体" w:hAnsi="宋体"/>
          <w:color w:val="auto"/>
          <w:szCs w:val="21"/>
        </w:rPr>
        <w:t>关于进度付款申请单编制的约定：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ascii="宋体" w:hAnsi="宋体"/>
          <w:color w:val="auto"/>
          <w:szCs w:val="21"/>
        </w:rPr>
        <w:t>2.4.3 进度付款申请单的提交</w:t>
      </w:r>
    </w:p>
    <w:p>
      <w:pPr>
        <w:spacing w:line="480" w:lineRule="exact"/>
        <w:rPr>
          <w:rFonts w:ascii="宋体" w:hAnsi="宋体"/>
          <w:color w:val="auto"/>
          <w:szCs w:val="21"/>
        </w:rPr>
      </w:pPr>
      <w:r>
        <w:rPr>
          <w:rFonts w:ascii="宋体" w:hAnsi="宋体"/>
          <w:color w:val="auto"/>
          <w:szCs w:val="21"/>
        </w:rPr>
        <w:t>（1）单价合同进度付款申请单提交的约定</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（2）总价合同进度付款申请单提交的约定</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（3）其他价格形式合同进度付款申请单提交的约定：</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12.4.4 进度款审核和支付</w:t>
      </w:r>
    </w:p>
    <w:p>
      <w:pPr>
        <w:spacing w:line="480" w:lineRule="exact"/>
        <w:rPr>
          <w:rFonts w:ascii="宋体" w:hAnsi="宋体"/>
          <w:color w:val="auto"/>
          <w:szCs w:val="21"/>
          <w:u w:val="single"/>
        </w:rPr>
      </w:pPr>
      <w:r>
        <w:rPr>
          <w:rFonts w:ascii="宋体" w:hAnsi="宋体"/>
          <w:color w:val="auto"/>
          <w:szCs w:val="21"/>
        </w:rPr>
        <w:t>（1）监理人审查并报送发包人的期限：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发包人完成审批并签发进度款支付证书的期限：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（2）发包人支付进度款的期限：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hint="eastAsia" w:ascii="宋体" w:hAnsi="宋体"/>
          <w:color w:val="auto"/>
          <w:szCs w:val="21"/>
        </w:rPr>
      </w:pPr>
      <w:r>
        <w:rPr>
          <w:rFonts w:ascii="宋体" w:hAnsi="宋体"/>
          <w:color w:val="auto"/>
          <w:szCs w:val="21"/>
        </w:rPr>
        <w:t>发包人逾期支付进度款的违约金的计算方式：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hint="eastAsia" w:ascii="宋体" w:hAnsi="宋体"/>
          <w:color w:val="auto"/>
          <w:szCs w:val="21"/>
        </w:rPr>
      </w:pPr>
      <w:r>
        <w:rPr>
          <w:rFonts w:ascii="宋体" w:hAnsi="宋体"/>
          <w:color w:val="auto"/>
          <w:szCs w:val="21"/>
        </w:rPr>
        <w:t>12.4.6 支付分解表的编制</w:t>
      </w:r>
    </w:p>
    <w:p>
      <w:pPr>
        <w:spacing w:line="480" w:lineRule="exact"/>
        <w:rPr>
          <w:rFonts w:ascii="宋体" w:hAnsi="宋体"/>
          <w:color w:val="auto"/>
          <w:szCs w:val="21"/>
        </w:rPr>
      </w:pPr>
      <w:r>
        <w:rPr>
          <w:rFonts w:ascii="宋体" w:hAnsi="宋体"/>
          <w:color w:val="auto"/>
          <w:szCs w:val="21"/>
        </w:rPr>
        <w:t>2、总价合同支付分解表的编制与审批：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3、单价合同的总价项目支付分解表的编制与审批：</w:t>
      </w:r>
      <w:r>
        <w:rPr>
          <w:rFonts w:ascii="宋体" w:hAnsi="宋体"/>
          <w:color w:val="auto"/>
          <w:szCs w:val="21"/>
          <w:u w:val="single"/>
        </w:rPr>
        <w:t xml:space="preserve">       </w:t>
      </w:r>
      <w:r>
        <w:rPr>
          <w:rFonts w:ascii="宋体" w:hAnsi="宋体"/>
          <w:color w:val="auto"/>
          <w:szCs w:val="21"/>
        </w:rPr>
        <w:t>。</w:t>
      </w:r>
    </w:p>
    <w:bookmarkEnd w:id="303"/>
    <w:p>
      <w:pPr>
        <w:spacing w:line="480" w:lineRule="exact"/>
        <w:rPr>
          <w:rFonts w:ascii="宋体" w:hAnsi="宋体"/>
          <w:color w:val="auto"/>
          <w:szCs w:val="21"/>
        </w:rPr>
      </w:pPr>
      <w:bookmarkStart w:id="474" w:name="_Toc351203645"/>
      <w:bookmarkStart w:id="475" w:name="_Toc303539172"/>
      <w:bookmarkStart w:id="476" w:name="_Toc292559424"/>
      <w:bookmarkStart w:id="477" w:name="_Toc296944558"/>
      <w:bookmarkStart w:id="478" w:name="_Toc312678053"/>
      <w:bookmarkStart w:id="479" w:name="_Toc296347218"/>
      <w:bookmarkStart w:id="480" w:name="_Toc296503219"/>
      <w:bookmarkStart w:id="481" w:name="_Toc297216223"/>
      <w:bookmarkStart w:id="482" w:name="_Toc304295593"/>
      <w:bookmarkStart w:id="483" w:name="_Toc296891047"/>
      <w:bookmarkStart w:id="484" w:name="_Toc297048405"/>
      <w:bookmarkStart w:id="485" w:name="_Toc292559929"/>
      <w:bookmarkStart w:id="486" w:name="_Toc296891259"/>
      <w:bookmarkStart w:id="487" w:name="_Toc297123564"/>
      <w:bookmarkStart w:id="488" w:name="_Toc296346720"/>
      <w:bookmarkStart w:id="489" w:name="_Toc300935015"/>
      <w:bookmarkStart w:id="490" w:name="_Toc297120519"/>
      <w:r>
        <w:rPr>
          <w:rFonts w:ascii="宋体" w:hAnsi="宋体"/>
          <w:color w:val="auto"/>
          <w:szCs w:val="21"/>
        </w:rPr>
        <w:t>13.</w:t>
      </w:r>
      <w:r>
        <w:rPr>
          <w:rFonts w:hint="eastAsia" w:ascii="宋体" w:hAnsi="宋体"/>
          <w:color w:val="auto"/>
          <w:szCs w:val="21"/>
        </w:rPr>
        <w:t xml:space="preserve"> </w:t>
      </w:r>
      <w:r>
        <w:rPr>
          <w:rFonts w:ascii="宋体" w:hAnsi="宋体"/>
          <w:color w:val="auto"/>
          <w:szCs w:val="21"/>
        </w:rPr>
        <w:t>验收和工程试车</w:t>
      </w:r>
      <w:bookmarkEnd w:id="474"/>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Pr>
        <w:spacing w:line="480" w:lineRule="exact"/>
        <w:rPr>
          <w:rFonts w:ascii="宋体" w:hAnsi="宋体"/>
          <w:color w:val="auto"/>
          <w:szCs w:val="21"/>
        </w:rPr>
      </w:pPr>
      <w:r>
        <w:rPr>
          <w:rFonts w:ascii="宋体" w:hAnsi="宋体"/>
          <w:color w:val="auto"/>
          <w:szCs w:val="21"/>
        </w:rPr>
        <w:t>13.1 分部分项工程验收</w:t>
      </w:r>
    </w:p>
    <w:p>
      <w:pPr>
        <w:spacing w:line="480" w:lineRule="exact"/>
        <w:rPr>
          <w:rFonts w:ascii="宋体" w:hAnsi="宋体"/>
          <w:color w:val="auto"/>
          <w:szCs w:val="21"/>
        </w:rPr>
      </w:pPr>
      <w:r>
        <w:rPr>
          <w:rFonts w:ascii="宋体" w:hAnsi="宋体"/>
          <w:color w:val="auto"/>
          <w:szCs w:val="21"/>
        </w:rPr>
        <w:t>13.1.2监理人不能按时进行验收时，应提前</w:t>
      </w:r>
      <w:r>
        <w:rPr>
          <w:rFonts w:ascii="宋体" w:hAnsi="宋体"/>
          <w:color w:val="auto"/>
          <w:szCs w:val="21"/>
          <w:u w:val="single"/>
        </w:rPr>
        <w:t xml:space="preserve">       </w:t>
      </w:r>
      <w:r>
        <w:rPr>
          <w:rFonts w:ascii="宋体" w:hAnsi="宋体"/>
          <w:color w:val="auto"/>
          <w:szCs w:val="21"/>
        </w:rPr>
        <w:t>小时提交书面延期要求。</w:t>
      </w:r>
    </w:p>
    <w:p>
      <w:pPr>
        <w:spacing w:line="480" w:lineRule="exact"/>
        <w:rPr>
          <w:rFonts w:ascii="宋体" w:hAnsi="宋体"/>
          <w:color w:val="auto"/>
          <w:szCs w:val="21"/>
        </w:rPr>
      </w:pPr>
      <w:r>
        <w:rPr>
          <w:rFonts w:ascii="宋体" w:hAnsi="宋体"/>
          <w:color w:val="auto"/>
          <w:szCs w:val="21"/>
        </w:rPr>
        <w:t>关于延期最长不得超过：</w:t>
      </w:r>
      <w:r>
        <w:rPr>
          <w:rFonts w:ascii="宋体" w:hAnsi="宋体"/>
          <w:color w:val="auto"/>
          <w:szCs w:val="21"/>
          <w:u w:val="single"/>
        </w:rPr>
        <w:t xml:space="preserve">         </w:t>
      </w:r>
      <w:r>
        <w:rPr>
          <w:rFonts w:ascii="宋体" w:hAnsi="宋体"/>
          <w:color w:val="auto"/>
          <w:szCs w:val="21"/>
        </w:rPr>
        <w:t>小时。</w:t>
      </w:r>
    </w:p>
    <w:p>
      <w:pPr>
        <w:spacing w:line="480" w:lineRule="exact"/>
        <w:rPr>
          <w:rFonts w:ascii="宋体" w:hAnsi="宋体"/>
          <w:color w:val="auto"/>
          <w:szCs w:val="21"/>
        </w:rPr>
      </w:pPr>
      <w:bookmarkStart w:id="491" w:name="_Toc296944562"/>
      <w:bookmarkStart w:id="492" w:name="_Toc312678056"/>
      <w:bookmarkStart w:id="493" w:name="_Toc303539173"/>
      <w:bookmarkStart w:id="494" w:name="_Toc296891051"/>
      <w:bookmarkStart w:id="495" w:name="_Toc297123565"/>
      <w:bookmarkStart w:id="496" w:name="_Toc292559933"/>
      <w:bookmarkStart w:id="497" w:name="_Toc297048409"/>
      <w:bookmarkStart w:id="498" w:name="_Toc296891263"/>
      <w:bookmarkStart w:id="499" w:name="_Toc297120523"/>
      <w:bookmarkStart w:id="500" w:name="_Toc304295596"/>
      <w:bookmarkStart w:id="501" w:name="_Toc296346724"/>
      <w:bookmarkStart w:id="502" w:name="_Toc300935016"/>
      <w:bookmarkStart w:id="503" w:name="_Toc296503223"/>
      <w:bookmarkStart w:id="504" w:name="_Toc297216224"/>
      <w:bookmarkStart w:id="505" w:name="_Toc296347222"/>
      <w:bookmarkStart w:id="506" w:name="_Toc292559428"/>
      <w:bookmarkStart w:id="507" w:name="_Toc267251471"/>
      <w:bookmarkStart w:id="508" w:name="_Toc267251470"/>
      <w:bookmarkStart w:id="509" w:name="_Toc267251474"/>
      <w:bookmarkStart w:id="510" w:name="_Toc267251472"/>
      <w:bookmarkStart w:id="511" w:name="_Toc267251475"/>
      <w:bookmarkStart w:id="512" w:name="_Toc267251473"/>
      <w:bookmarkStart w:id="513" w:name="_Toc267251476"/>
      <w:r>
        <w:rPr>
          <w:rFonts w:ascii="宋体" w:hAnsi="宋体"/>
          <w:color w:val="auto"/>
          <w:szCs w:val="21"/>
        </w:rPr>
        <w:t>13.2 竣工验收</w:t>
      </w:r>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Pr>
        <w:spacing w:line="480" w:lineRule="exact"/>
        <w:rPr>
          <w:rFonts w:ascii="宋体" w:hAnsi="宋体"/>
          <w:color w:val="auto"/>
          <w:szCs w:val="21"/>
        </w:rPr>
      </w:pPr>
      <w:bookmarkStart w:id="514" w:name="_Toc280868704"/>
      <w:bookmarkStart w:id="515" w:name="_Toc280868705"/>
      <w:bookmarkStart w:id="516" w:name="_Toc280868706"/>
      <w:bookmarkStart w:id="517" w:name="_Toc280868707"/>
      <w:bookmarkStart w:id="518" w:name="_Toc280868708"/>
      <w:bookmarkStart w:id="519" w:name="_Toc280868709"/>
      <w:r>
        <w:rPr>
          <w:rFonts w:ascii="宋体" w:hAnsi="宋体"/>
          <w:color w:val="auto"/>
          <w:szCs w:val="21"/>
        </w:rPr>
        <w:t>13.2.2竣工验收程序</w:t>
      </w:r>
    </w:p>
    <w:bookmarkEnd w:id="514"/>
    <w:p>
      <w:pPr>
        <w:spacing w:line="480" w:lineRule="exact"/>
        <w:rPr>
          <w:rFonts w:ascii="宋体" w:hAnsi="宋体"/>
          <w:color w:val="auto"/>
          <w:szCs w:val="21"/>
        </w:rPr>
      </w:pPr>
      <w:r>
        <w:rPr>
          <w:rFonts w:ascii="宋体" w:hAnsi="宋体"/>
          <w:color w:val="auto"/>
          <w:kern w:val="0"/>
          <w:szCs w:val="21"/>
        </w:rPr>
        <w:t>关于竣工验收程序的约定：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hint="eastAsia" w:ascii="宋体" w:hAnsi="宋体"/>
          <w:color w:val="auto"/>
          <w:szCs w:val="21"/>
          <w:u w:val="single"/>
        </w:rPr>
      </w:pPr>
      <w:r>
        <w:rPr>
          <w:rFonts w:ascii="宋体" w:hAnsi="宋体"/>
          <w:color w:val="auto"/>
          <w:kern w:val="0"/>
          <w:szCs w:val="21"/>
        </w:rPr>
        <w:t>发包人不按照本项约定组织竣工验收、颁发工程接收证书的违约金的计算方法：</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480" w:lineRule="exact"/>
        <w:rPr>
          <w:rFonts w:hint="eastAsia"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15"/>
    <w:p>
      <w:pPr>
        <w:spacing w:line="480" w:lineRule="exact"/>
        <w:rPr>
          <w:rFonts w:ascii="宋体" w:hAnsi="宋体"/>
          <w:color w:val="auto"/>
          <w:szCs w:val="21"/>
        </w:rPr>
      </w:pPr>
      <w:r>
        <w:rPr>
          <w:rFonts w:ascii="宋体" w:hAnsi="宋体"/>
          <w:color w:val="auto"/>
          <w:szCs w:val="21"/>
        </w:rPr>
        <w:t>13.2.5移交、接收全部与部分工程</w:t>
      </w:r>
    </w:p>
    <w:bookmarkEnd w:id="516"/>
    <w:p>
      <w:pPr>
        <w:spacing w:line="480" w:lineRule="exact"/>
        <w:rPr>
          <w:rFonts w:hint="eastAsia" w:ascii="宋体" w:hAnsi="宋体"/>
          <w:color w:val="auto"/>
          <w:kern w:val="0"/>
          <w:szCs w:val="21"/>
        </w:rPr>
      </w:pPr>
      <w:r>
        <w:rPr>
          <w:rFonts w:hint="eastAsia" w:ascii="宋体" w:hAnsi="宋体"/>
          <w:color w:val="auto"/>
          <w:kern w:val="0"/>
          <w:szCs w:val="21"/>
        </w:rPr>
        <w:t>承包人向发包人移交工程的期限：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spacing w:line="480" w:lineRule="exact"/>
        <w:rPr>
          <w:rFonts w:ascii="宋体" w:hAnsi="宋体"/>
          <w:color w:val="auto"/>
          <w:szCs w:val="21"/>
          <w:u w:val="single"/>
        </w:rPr>
      </w:pPr>
      <w:r>
        <w:rPr>
          <w:rFonts w:ascii="宋体" w:hAnsi="宋体"/>
          <w:color w:val="auto"/>
          <w:kern w:val="0"/>
          <w:szCs w:val="21"/>
        </w:rPr>
        <w:t>发包人未按本合同约定接收全部或部分工程的，违约金的计算方法为：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17"/>
    <w:p>
      <w:pPr>
        <w:spacing w:line="480" w:lineRule="exact"/>
        <w:rPr>
          <w:rFonts w:ascii="宋体" w:hAnsi="宋体"/>
          <w:color w:val="auto"/>
          <w:szCs w:val="21"/>
        </w:rPr>
      </w:pPr>
      <w:r>
        <w:rPr>
          <w:rFonts w:ascii="宋体" w:hAnsi="宋体"/>
          <w:color w:val="auto"/>
          <w:szCs w:val="21"/>
        </w:rPr>
        <w:t>承包人未按时移交工程的，违约金的计算方法为：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13.3 工程试车</w:t>
      </w:r>
    </w:p>
    <w:bookmarkEnd w:id="518"/>
    <w:p>
      <w:pPr>
        <w:spacing w:line="480" w:lineRule="exact"/>
        <w:rPr>
          <w:rFonts w:ascii="宋体" w:hAnsi="宋体"/>
          <w:color w:val="auto"/>
          <w:kern w:val="0"/>
          <w:szCs w:val="21"/>
        </w:rPr>
      </w:pPr>
      <w:r>
        <w:rPr>
          <w:rFonts w:ascii="宋体" w:hAnsi="宋体"/>
          <w:color w:val="auto"/>
          <w:kern w:val="0"/>
          <w:szCs w:val="21"/>
        </w:rPr>
        <w:t>13.3.1 试车程序</w:t>
      </w:r>
    </w:p>
    <w:p>
      <w:pPr>
        <w:spacing w:line="480" w:lineRule="exact"/>
        <w:rPr>
          <w:rFonts w:ascii="宋体" w:hAnsi="宋体"/>
          <w:color w:val="auto"/>
          <w:kern w:val="0"/>
          <w:szCs w:val="21"/>
        </w:rPr>
      </w:pPr>
      <w:r>
        <w:rPr>
          <w:rFonts w:ascii="宋体" w:hAnsi="宋体"/>
          <w:color w:val="auto"/>
          <w:kern w:val="0"/>
          <w:szCs w:val="21"/>
        </w:rPr>
        <w:t>工程试车内容：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kern w:val="0"/>
          <w:szCs w:val="21"/>
        </w:rPr>
      </w:pPr>
      <w:r>
        <w:rPr>
          <w:rFonts w:ascii="宋体" w:hAnsi="宋体"/>
          <w:color w:val="auto"/>
          <w:kern w:val="0"/>
          <w:szCs w:val="21"/>
        </w:rPr>
        <w:t>（1）单机无负荷试车费用由</w:t>
      </w:r>
      <w:r>
        <w:rPr>
          <w:rFonts w:ascii="宋体" w:hAnsi="宋体"/>
          <w:color w:val="auto"/>
          <w:szCs w:val="21"/>
          <w:u w:val="single"/>
        </w:rPr>
        <w:t xml:space="preserve">                     </w:t>
      </w:r>
      <w:r>
        <w:rPr>
          <w:rFonts w:ascii="宋体" w:hAnsi="宋体"/>
          <w:color w:val="auto"/>
          <w:kern w:val="0"/>
          <w:szCs w:val="21"/>
        </w:rPr>
        <w:t>承担；</w:t>
      </w:r>
    </w:p>
    <w:p>
      <w:pPr>
        <w:spacing w:line="480" w:lineRule="exact"/>
        <w:rPr>
          <w:rFonts w:hint="eastAsia" w:ascii="宋体" w:hAnsi="宋体"/>
          <w:color w:val="auto"/>
          <w:kern w:val="0"/>
          <w:szCs w:val="21"/>
        </w:rPr>
      </w:pPr>
      <w:r>
        <w:rPr>
          <w:rFonts w:ascii="宋体" w:hAnsi="宋体"/>
          <w:color w:val="auto"/>
          <w:kern w:val="0"/>
          <w:szCs w:val="21"/>
        </w:rPr>
        <w:t>（2）无负荷联动试车费用由</w:t>
      </w:r>
      <w:r>
        <w:rPr>
          <w:rFonts w:ascii="宋体" w:hAnsi="宋体"/>
          <w:color w:val="auto"/>
          <w:szCs w:val="21"/>
          <w:u w:val="single"/>
        </w:rPr>
        <w:t xml:space="preserve">                     </w:t>
      </w:r>
      <w:r>
        <w:rPr>
          <w:rFonts w:ascii="宋体" w:hAnsi="宋体"/>
          <w:color w:val="auto"/>
          <w:kern w:val="0"/>
          <w:szCs w:val="21"/>
        </w:rPr>
        <w:t>承担。</w:t>
      </w:r>
    </w:p>
    <w:p>
      <w:pPr>
        <w:spacing w:line="480" w:lineRule="exact"/>
        <w:rPr>
          <w:rFonts w:ascii="宋体" w:hAnsi="宋体"/>
          <w:color w:val="auto"/>
          <w:kern w:val="0"/>
          <w:szCs w:val="21"/>
        </w:rPr>
      </w:pPr>
      <w:r>
        <w:rPr>
          <w:rFonts w:ascii="宋体" w:hAnsi="宋体"/>
          <w:color w:val="auto"/>
          <w:kern w:val="0"/>
          <w:szCs w:val="21"/>
        </w:rPr>
        <w:t>13.3.3 投料试车</w:t>
      </w:r>
    </w:p>
    <w:p>
      <w:pPr>
        <w:spacing w:line="480" w:lineRule="exact"/>
        <w:rPr>
          <w:rFonts w:ascii="宋体" w:hAnsi="宋体"/>
          <w:color w:val="auto"/>
          <w:kern w:val="0"/>
          <w:szCs w:val="21"/>
        </w:rPr>
      </w:pPr>
      <w:r>
        <w:rPr>
          <w:rFonts w:hint="eastAsia" w:ascii="宋体" w:hAnsi="宋体"/>
          <w:color w:val="auto"/>
          <w:kern w:val="0"/>
          <w:szCs w:val="21"/>
        </w:rPr>
        <w:t>关于投料试车相关事项的约定：</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13.6 竣工退场</w:t>
      </w:r>
    </w:p>
    <w:p>
      <w:pPr>
        <w:spacing w:line="480" w:lineRule="exact"/>
        <w:rPr>
          <w:rFonts w:ascii="宋体" w:hAnsi="宋体"/>
          <w:color w:val="auto"/>
          <w:kern w:val="0"/>
          <w:szCs w:val="21"/>
        </w:rPr>
      </w:pPr>
      <w:r>
        <w:rPr>
          <w:rFonts w:ascii="宋体" w:hAnsi="宋体"/>
          <w:color w:val="auto"/>
          <w:kern w:val="0"/>
          <w:szCs w:val="21"/>
        </w:rPr>
        <w:t>13.6.1 竣工退场</w:t>
      </w:r>
    </w:p>
    <w:p>
      <w:pPr>
        <w:spacing w:line="480" w:lineRule="exact"/>
        <w:rPr>
          <w:rFonts w:ascii="宋体" w:hAnsi="宋体"/>
          <w:color w:val="auto"/>
          <w:kern w:val="0"/>
          <w:szCs w:val="21"/>
        </w:rPr>
      </w:pPr>
      <w:r>
        <w:rPr>
          <w:rFonts w:ascii="宋体" w:hAnsi="宋体"/>
          <w:color w:val="auto"/>
          <w:kern w:val="0"/>
          <w:szCs w:val="21"/>
        </w:rPr>
        <w:t>承包人完成竣工退场的期限：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kern w:val="0"/>
          <w:szCs w:val="21"/>
        </w:rPr>
        <w:t>。</w:t>
      </w:r>
    </w:p>
    <w:p>
      <w:pPr>
        <w:spacing w:line="480" w:lineRule="exact"/>
        <w:rPr>
          <w:rFonts w:ascii="宋体" w:hAnsi="宋体"/>
          <w:color w:val="0000FF"/>
          <w:szCs w:val="21"/>
        </w:rPr>
      </w:pPr>
      <w:bookmarkStart w:id="520" w:name="_Toc351203646"/>
      <w:r>
        <w:rPr>
          <w:rFonts w:ascii="宋体" w:hAnsi="宋体"/>
          <w:color w:val="0000FF"/>
          <w:szCs w:val="21"/>
        </w:rPr>
        <w:t>14. 竣工结算</w:t>
      </w:r>
      <w:bookmarkEnd w:id="520"/>
    </w:p>
    <w:p>
      <w:pPr>
        <w:spacing w:line="480" w:lineRule="exact"/>
        <w:rPr>
          <w:rFonts w:ascii="宋体" w:hAnsi="宋体"/>
          <w:color w:val="auto"/>
          <w:szCs w:val="21"/>
        </w:rPr>
      </w:pPr>
      <w:r>
        <w:rPr>
          <w:rFonts w:ascii="宋体" w:hAnsi="宋体"/>
          <w:color w:val="auto"/>
          <w:szCs w:val="21"/>
        </w:rPr>
        <w:t>14.1 竣工</w:t>
      </w:r>
      <w:r>
        <w:rPr>
          <w:rFonts w:hint="eastAsia" w:ascii="宋体" w:hAnsi="宋体"/>
          <w:color w:val="auto"/>
          <w:szCs w:val="21"/>
        </w:rPr>
        <w:t>结算</w:t>
      </w:r>
      <w:r>
        <w:rPr>
          <w:rFonts w:ascii="宋体" w:hAnsi="宋体"/>
          <w:color w:val="auto"/>
          <w:szCs w:val="21"/>
        </w:rPr>
        <w:t>申请</w:t>
      </w:r>
    </w:p>
    <w:p>
      <w:pPr>
        <w:spacing w:line="480" w:lineRule="exact"/>
        <w:rPr>
          <w:rFonts w:ascii="宋体" w:hAnsi="宋体"/>
          <w:color w:val="auto"/>
          <w:szCs w:val="21"/>
        </w:rPr>
      </w:pPr>
      <w:r>
        <w:rPr>
          <w:rFonts w:ascii="宋体" w:hAnsi="宋体"/>
          <w:color w:val="auto"/>
          <w:szCs w:val="21"/>
        </w:rPr>
        <w:t>承包人提交竣工</w:t>
      </w:r>
      <w:r>
        <w:rPr>
          <w:rFonts w:hint="eastAsia" w:ascii="宋体" w:hAnsi="宋体"/>
          <w:color w:val="auto"/>
          <w:szCs w:val="21"/>
        </w:rPr>
        <w:t>结算</w:t>
      </w:r>
      <w:r>
        <w:rPr>
          <w:rFonts w:ascii="宋体" w:hAnsi="宋体"/>
          <w:color w:val="auto"/>
          <w:szCs w:val="21"/>
        </w:rPr>
        <w:t>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竣工</w:t>
      </w:r>
      <w:r>
        <w:rPr>
          <w:rFonts w:hint="eastAsia" w:ascii="宋体" w:hAnsi="宋体"/>
          <w:color w:val="auto"/>
          <w:szCs w:val="21"/>
        </w:rPr>
        <w:t>结算</w:t>
      </w:r>
      <w:r>
        <w:rPr>
          <w:rFonts w:ascii="宋体" w:hAnsi="宋体"/>
          <w:color w:val="auto"/>
          <w:szCs w:val="21"/>
        </w:rPr>
        <w:t>申请单应包括的内容：</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14.2 竣工结算审核</w:t>
      </w:r>
    </w:p>
    <w:p>
      <w:pPr>
        <w:spacing w:line="480" w:lineRule="exact"/>
        <w:rPr>
          <w:rFonts w:ascii="宋体" w:hAnsi="宋体"/>
          <w:color w:val="auto"/>
          <w:szCs w:val="21"/>
        </w:rPr>
      </w:pPr>
      <w:r>
        <w:rPr>
          <w:rFonts w:ascii="宋体" w:hAnsi="宋体"/>
          <w:color w:val="auto"/>
          <w:szCs w:val="21"/>
        </w:rPr>
        <w:t>发包人</w:t>
      </w:r>
      <w:r>
        <w:rPr>
          <w:rFonts w:hint="eastAsia" w:ascii="宋体" w:hAnsi="宋体"/>
          <w:color w:val="auto"/>
          <w:szCs w:val="21"/>
        </w:rPr>
        <w:t>审批</w:t>
      </w:r>
      <w:r>
        <w:rPr>
          <w:rFonts w:ascii="宋体" w:hAnsi="宋体"/>
          <w:color w:val="auto"/>
          <w:szCs w:val="21"/>
        </w:rPr>
        <w:t>竣工付款申请单的期限：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hint="eastAsia" w:ascii="宋体" w:hAnsi="宋体"/>
          <w:color w:val="auto"/>
          <w:szCs w:val="21"/>
        </w:rPr>
      </w:pPr>
      <w:r>
        <w:rPr>
          <w:rFonts w:ascii="宋体" w:hAnsi="宋体"/>
          <w:color w:val="auto"/>
          <w:szCs w:val="21"/>
        </w:rPr>
        <w:t>发包人完成竣工付款的期限：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hint="eastAsia" w:ascii="宋体" w:hAnsi="宋体"/>
          <w:color w:val="auto"/>
          <w:szCs w:val="21"/>
        </w:rPr>
        <w:t>关于竣工付款证书异议部分复核的方式和程序：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14.4 最终结清</w:t>
      </w:r>
    </w:p>
    <w:p>
      <w:pPr>
        <w:spacing w:line="480" w:lineRule="exact"/>
        <w:rPr>
          <w:rFonts w:ascii="宋体" w:hAnsi="宋体"/>
          <w:color w:val="auto"/>
          <w:kern w:val="0"/>
          <w:szCs w:val="21"/>
        </w:rPr>
      </w:pPr>
      <w:r>
        <w:rPr>
          <w:rFonts w:ascii="宋体" w:hAnsi="宋体"/>
          <w:color w:val="auto"/>
          <w:kern w:val="0"/>
          <w:szCs w:val="21"/>
        </w:rPr>
        <w:t>14.4.1 最终结清申请单</w:t>
      </w:r>
    </w:p>
    <w:p>
      <w:pPr>
        <w:spacing w:line="480" w:lineRule="exact"/>
        <w:rPr>
          <w:rFonts w:ascii="宋体" w:hAnsi="宋体"/>
          <w:color w:val="auto"/>
          <w:kern w:val="0"/>
          <w:szCs w:val="21"/>
        </w:rPr>
      </w:pPr>
      <w:r>
        <w:rPr>
          <w:rFonts w:ascii="宋体" w:hAnsi="宋体"/>
          <w:color w:val="auto"/>
          <w:kern w:val="0"/>
          <w:szCs w:val="21"/>
        </w:rPr>
        <w:t>承包人提交最终结清申请单的份数：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kern w:val="0"/>
          <w:szCs w:val="21"/>
        </w:rPr>
        <w:t>承包人提交最终结算申请单的期限：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pPr>
        <w:spacing w:line="480" w:lineRule="exact"/>
        <w:rPr>
          <w:rFonts w:ascii="宋体" w:hAnsi="宋体"/>
          <w:color w:val="auto"/>
          <w:szCs w:val="21"/>
        </w:rPr>
      </w:pPr>
      <w:r>
        <w:rPr>
          <w:rFonts w:ascii="宋体" w:hAnsi="宋体"/>
          <w:color w:val="auto"/>
          <w:szCs w:val="21"/>
        </w:rPr>
        <w:t>14.4.2 最终结清证书和支付</w:t>
      </w:r>
    </w:p>
    <w:p>
      <w:pPr>
        <w:spacing w:line="480" w:lineRule="exact"/>
        <w:rPr>
          <w:rFonts w:ascii="宋体" w:hAnsi="宋体"/>
          <w:color w:val="auto"/>
          <w:szCs w:val="21"/>
        </w:rPr>
      </w:pPr>
      <w:r>
        <w:rPr>
          <w:rFonts w:ascii="宋体" w:hAnsi="宋体"/>
          <w:color w:val="auto"/>
          <w:szCs w:val="21"/>
        </w:rPr>
        <w:t>（1）发包人完成最终结清申请单的</w:t>
      </w:r>
      <w:r>
        <w:rPr>
          <w:rFonts w:hint="eastAsia" w:ascii="宋体" w:hAnsi="宋体"/>
          <w:color w:val="auto"/>
          <w:szCs w:val="21"/>
        </w:rPr>
        <w:t>审批</w:t>
      </w:r>
      <w:r>
        <w:rPr>
          <w:rFonts w:ascii="宋体" w:hAnsi="宋体"/>
          <w:color w:val="auto"/>
          <w:szCs w:val="21"/>
        </w:rPr>
        <w:t>并颁发最终结清证书的期限：</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（2）发包人完成支付的期限：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07"/>
    <w:bookmarkEnd w:id="508"/>
    <w:bookmarkEnd w:id="509"/>
    <w:bookmarkEnd w:id="510"/>
    <w:bookmarkEnd w:id="511"/>
    <w:bookmarkEnd w:id="512"/>
    <w:bookmarkEnd w:id="513"/>
    <w:bookmarkEnd w:id="519"/>
    <w:p>
      <w:pPr>
        <w:spacing w:line="480" w:lineRule="exact"/>
        <w:rPr>
          <w:rFonts w:ascii="宋体" w:hAnsi="宋体"/>
          <w:color w:val="auto"/>
          <w:szCs w:val="21"/>
        </w:rPr>
      </w:pPr>
      <w:bookmarkStart w:id="521" w:name="_Toc351203647"/>
      <w:bookmarkStart w:id="522" w:name="_Toc267251483"/>
      <w:bookmarkStart w:id="523" w:name="_Toc267251482"/>
      <w:bookmarkStart w:id="524" w:name="_Toc267251484"/>
      <w:bookmarkStart w:id="525" w:name="_Toc267251485"/>
      <w:bookmarkStart w:id="526" w:name="_Toc267251489"/>
      <w:bookmarkStart w:id="527" w:name="_Toc267251488"/>
      <w:bookmarkStart w:id="528" w:name="_Toc267251486"/>
      <w:bookmarkStart w:id="529" w:name="_Toc267251490"/>
      <w:bookmarkStart w:id="530" w:name="_Toc267251494"/>
      <w:bookmarkStart w:id="531" w:name="_Toc267251495"/>
      <w:bookmarkStart w:id="532" w:name="_Toc267251493"/>
      <w:bookmarkStart w:id="533" w:name="_Toc267251502"/>
      <w:bookmarkStart w:id="534" w:name="_Toc267251492"/>
      <w:bookmarkStart w:id="535" w:name="_Toc267251497"/>
      <w:bookmarkStart w:id="536" w:name="_Toc267251501"/>
      <w:bookmarkStart w:id="537" w:name="_Toc267251496"/>
      <w:bookmarkStart w:id="538" w:name="_Toc267251498"/>
      <w:bookmarkStart w:id="539" w:name="_Toc267251491"/>
      <w:bookmarkStart w:id="540" w:name="_Toc267251503"/>
      <w:bookmarkStart w:id="541" w:name="_Toc267251499"/>
      <w:bookmarkStart w:id="542" w:name="_Toc267251506"/>
      <w:bookmarkStart w:id="543" w:name="_Toc267251504"/>
      <w:bookmarkStart w:id="544" w:name="_Toc267251507"/>
      <w:bookmarkStart w:id="545" w:name="_Toc267251508"/>
      <w:bookmarkStart w:id="546" w:name="_Toc267251513"/>
      <w:bookmarkStart w:id="547" w:name="_Toc267251514"/>
      <w:bookmarkStart w:id="548" w:name="_Toc267251511"/>
      <w:bookmarkStart w:id="549" w:name="_Toc267251510"/>
      <w:bookmarkStart w:id="550" w:name="_Toc267251509"/>
      <w:bookmarkStart w:id="551" w:name="_Toc267251515"/>
      <w:r>
        <w:rPr>
          <w:rFonts w:ascii="宋体" w:hAnsi="宋体"/>
          <w:color w:val="auto"/>
          <w:szCs w:val="21"/>
        </w:rPr>
        <w:t>15. 缺陷责任期与保修</w:t>
      </w:r>
      <w:bookmarkEnd w:id="521"/>
    </w:p>
    <w:p>
      <w:pPr>
        <w:spacing w:line="480" w:lineRule="exact"/>
        <w:rPr>
          <w:rFonts w:ascii="宋体" w:hAnsi="宋体"/>
          <w:color w:val="auto"/>
          <w:szCs w:val="21"/>
        </w:rPr>
      </w:pPr>
      <w:r>
        <w:rPr>
          <w:rFonts w:ascii="宋体" w:hAnsi="宋体"/>
          <w:color w:val="auto"/>
          <w:szCs w:val="21"/>
        </w:rPr>
        <w:t>15.2缺陷责任期</w:t>
      </w:r>
      <w:bookmarkEnd w:id="522"/>
    </w:p>
    <w:p>
      <w:pPr>
        <w:spacing w:line="480" w:lineRule="exact"/>
        <w:rPr>
          <w:rFonts w:ascii="宋体" w:hAnsi="宋体"/>
          <w:color w:val="auto"/>
          <w:szCs w:val="21"/>
        </w:rPr>
      </w:pPr>
      <w:r>
        <w:rPr>
          <w:rFonts w:ascii="宋体" w:hAnsi="宋体"/>
          <w:color w:val="auto"/>
          <w:szCs w:val="21"/>
        </w:rPr>
        <w:t>缺陷责任期的具体期限：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15.3 质量保证金</w:t>
      </w:r>
    </w:p>
    <w:p>
      <w:pPr>
        <w:spacing w:line="480" w:lineRule="exact"/>
        <w:rPr>
          <w:rFonts w:ascii="宋体" w:hAnsi="宋体"/>
          <w:color w:val="auto"/>
          <w:szCs w:val="21"/>
        </w:rPr>
      </w:pPr>
      <w:r>
        <w:rPr>
          <w:rFonts w:hint="eastAsia" w:ascii="宋体" w:hAnsi="宋体"/>
          <w:color w:val="auto"/>
          <w:szCs w:val="21"/>
        </w:rPr>
        <w:t>关于是否扣留质量保证金的约定：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在工程项目竣工前，承包人按专用合同条款第3.7条提供履约担保的，发包人不得同时预留工程质量保证金。</w:t>
      </w:r>
    </w:p>
    <w:p>
      <w:pPr>
        <w:spacing w:line="480" w:lineRule="exact"/>
        <w:rPr>
          <w:rFonts w:ascii="宋体" w:hAnsi="宋体"/>
          <w:color w:val="auto"/>
          <w:szCs w:val="21"/>
        </w:rPr>
      </w:pPr>
      <w:r>
        <w:rPr>
          <w:rFonts w:ascii="宋体" w:hAnsi="宋体"/>
          <w:color w:val="auto"/>
          <w:szCs w:val="21"/>
        </w:rPr>
        <w:t xml:space="preserve">15.3.1 </w:t>
      </w:r>
      <w:r>
        <w:rPr>
          <w:rFonts w:hint="eastAsia" w:ascii="宋体" w:hAnsi="宋体"/>
          <w:color w:val="auto"/>
          <w:szCs w:val="21"/>
        </w:rPr>
        <w:t>承包人提供</w:t>
      </w:r>
      <w:r>
        <w:rPr>
          <w:rFonts w:ascii="宋体" w:hAnsi="宋体"/>
          <w:color w:val="auto"/>
          <w:szCs w:val="21"/>
        </w:rPr>
        <w:t>质量保证金的</w:t>
      </w:r>
      <w:r>
        <w:rPr>
          <w:rFonts w:hint="eastAsia" w:ascii="宋体" w:hAnsi="宋体"/>
          <w:color w:val="auto"/>
          <w:szCs w:val="21"/>
        </w:rPr>
        <w:t>方</w:t>
      </w:r>
      <w:r>
        <w:rPr>
          <w:rFonts w:ascii="宋体" w:hAnsi="宋体"/>
          <w:color w:val="auto"/>
          <w:szCs w:val="21"/>
        </w:rPr>
        <w:t>式</w:t>
      </w:r>
    </w:p>
    <w:p>
      <w:pPr>
        <w:spacing w:line="480" w:lineRule="exact"/>
        <w:rPr>
          <w:rFonts w:ascii="宋体" w:hAnsi="宋体"/>
          <w:color w:val="auto"/>
          <w:szCs w:val="21"/>
        </w:rPr>
      </w:pPr>
      <w:r>
        <w:rPr>
          <w:rFonts w:ascii="宋体" w:hAnsi="宋体"/>
          <w:color w:val="auto"/>
          <w:szCs w:val="21"/>
        </w:rPr>
        <w:t>质量保证金采用以下第</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2</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种方式：</w:t>
      </w:r>
    </w:p>
    <w:p>
      <w:pPr>
        <w:spacing w:line="480" w:lineRule="exact"/>
        <w:rPr>
          <w:rFonts w:ascii="宋体" w:hAnsi="宋体"/>
          <w:color w:val="auto"/>
          <w:kern w:val="0"/>
          <w:szCs w:val="21"/>
        </w:rPr>
      </w:pPr>
      <w:r>
        <w:rPr>
          <w:rFonts w:ascii="宋体" w:hAnsi="宋体"/>
          <w:color w:val="auto"/>
          <w:kern w:val="0"/>
          <w:szCs w:val="21"/>
        </w:rPr>
        <w:t>（1）质量保证金保函，保证金额为：</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 xml:space="preserve">； </w:t>
      </w:r>
    </w:p>
    <w:p>
      <w:pPr>
        <w:spacing w:line="480" w:lineRule="exact"/>
        <w:rPr>
          <w:rFonts w:ascii="宋体" w:hAnsi="宋体"/>
          <w:color w:val="auto"/>
          <w:kern w:val="0"/>
          <w:szCs w:val="21"/>
        </w:rPr>
      </w:pPr>
      <w:r>
        <w:rPr>
          <w:rFonts w:ascii="宋体" w:hAnsi="宋体"/>
          <w:color w:val="auto"/>
          <w:kern w:val="0"/>
          <w:szCs w:val="21"/>
        </w:rPr>
        <w:t>（2）</w:t>
      </w:r>
      <w:r>
        <w:rPr>
          <w:rFonts w:ascii="宋体" w:hAnsi="宋体"/>
          <w:color w:val="auto"/>
          <w:kern w:val="0"/>
          <w:szCs w:val="21"/>
          <w:u w:val="single"/>
        </w:rPr>
        <w:t xml:space="preserve">    </w:t>
      </w:r>
      <w:r>
        <w:rPr>
          <w:rFonts w:hint="eastAsia" w:ascii="宋体" w:hAnsi="宋体"/>
          <w:color w:val="auto"/>
          <w:kern w:val="0"/>
          <w:szCs w:val="21"/>
          <w:u w:val="single"/>
          <w:lang w:val="en-US" w:eastAsia="zh-CN"/>
        </w:rPr>
        <w:t>3</w:t>
      </w:r>
      <w:r>
        <w:rPr>
          <w:rFonts w:ascii="宋体" w:hAnsi="宋体"/>
          <w:color w:val="auto"/>
          <w:kern w:val="0"/>
          <w:szCs w:val="21"/>
          <w:u w:val="single"/>
        </w:rPr>
        <w:t xml:space="preserve">  </w:t>
      </w:r>
      <w:r>
        <w:rPr>
          <w:rFonts w:ascii="宋体" w:hAnsi="宋体"/>
          <w:color w:val="auto"/>
          <w:kern w:val="0"/>
          <w:szCs w:val="21"/>
        </w:rPr>
        <w:t>%的工程款；</w:t>
      </w:r>
    </w:p>
    <w:p>
      <w:pPr>
        <w:spacing w:line="480" w:lineRule="exact"/>
        <w:rPr>
          <w:rFonts w:hint="eastAsia" w:ascii="宋体" w:hAnsi="宋体"/>
          <w:color w:val="auto"/>
          <w:kern w:val="0"/>
          <w:szCs w:val="21"/>
        </w:rPr>
      </w:pPr>
      <w:r>
        <w:rPr>
          <w:rFonts w:ascii="宋体" w:hAnsi="宋体"/>
          <w:color w:val="auto"/>
          <w:kern w:val="0"/>
          <w:szCs w:val="21"/>
        </w:rPr>
        <w:t>（3）其他</w:t>
      </w:r>
      <w:r>
        <w:rPr>
          <w:rFonts w:hint="eastAsia" w:ascii="宋体" w:hAnsi="宋体"/>
          <w:color w:val="auto"/>
          <w:kern w:val="0"/>
          <w:szCs w:val="21"/>
        </w:rPr>
        <w:t>方</w:t>
      </w:r>
      <w:r>
        <w:rPr>
          <w:rFonts w:ascii="宋体" w:hAnsi="宋体"/>
          <w:color w:val="auto"/>
          <w:kern w:val="0"/>
          <w:szCs w:val="21"/>
        </w:rPr>
        <w:t>式:</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szCs w:val="21"/>
        </w:rPr>
      </w:pPr>
      <w:r>
        <w:rPr>
          <w:rFonts w:ascii="宋体" w:hAnsi="宋体"/>
          <w:color w:val="auto"/>
          <w:szCs w:val="21"/>
        </w:rPr>
        <w:t xml:space="preserve">15.3.2 质量保证金的扣留 </w:t>
      </w:r>
    </w:p>
    <w:p>
      <w:pPr>
        <w:spacing w:line="480" w:lineRule="exact"/>
        <w:rPr>
          <w:rFonts w:ascii="宋体" w:hAnsi="宋体"/>
          <w:color w:val="auto"/>
          <w:szCs w:val="21"/>
        </w:rPr>
      </w:pPr>
      <w:r>
        <w:rPr>
          <w:rFonts w:ascii="宋体" w:hAnsi="宋体"/>
          <w:color w:val="auto"/>
          <w:szCs w:val="21"/>
        </w:rPr>
        <w:t>质量保证金的扣留采取以下第</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2</w:t>
      </w:r>
      <w:r>
        <w:rPr>
          <w:rFonts w:ascii="宋体" w:hAnsi="宋体"/>
          <w:color w:val="auto"/>
          <w:szCs w:val="21"/>
          <w:u w:val="single"/>
        </w:rPr>
        <w:t xml:space="preserve">  </w:t>
      </w:r>
      <w:r>
        <w:rPr>
          <w:rFonts w:ascii="宋体" w:hAnsi="宋体"/>
          <w:color w:val="auto"/>
          <w:szCs w:val="21"/>
        </w:rPr>
        <w:t>种方式：</w:t>
      </w:r>
    </w:p>
    <w:p>
      <w:pPr>
        <w:spacing w:line="480" w:lineRule="exact"/>
        <w:rPr>
          <w:rFonts w:ascii="宋体" w:hAnsi="宋体"/>
          <w:color w:val="auto"/>
          <w:kern w:val="0"/>
          <w:szCs w:val="21"/>
        </w:rPr>
      </w:pPr>
      <w:r>
        <w:rPr>
          <w:rFonts w:ascii="宋体" w:hAnsi="宋体"/>
          <w:color w:val="auto"/>
          <w:kern w:val="0"/>
          <w:szCs w:val="21"/>
        </w:rPr>
        <w:t>（1）在支付工程进度款时逐次扣留，在此情形下，质量保证金的计算基数不包括预付款的支付、扣回以及价格调整的金额；</w:t>
      </w:r>
    </w:p>
    <w:p>
      <w:pPr>
        <w:spacing w:line="480" w:lineRule="exact"/>
        <w:rPr>
          <w:rFonts w:ascii="宋体" w:hAnsi="宋体"/>
          <w:color w:val="auto"/>
          <w:kern w:val="0"/>
          <w:szCs w:val="21"/>
        </w:rPr>
      </w:pPr>
      <w:r>
        <w:rPr>
          <w:rFonts w:ascii="宋体" w:hAnsi="宋体"/>
          <w:color w:val="auto"/>
          <w:kern w:val="0"/>
          <w:szCs w:val="21"/>
        </w:rPr>
        <w:t>（2）工程竣工结算时一次性扣留质量保证金；</w:t>
      </w:r>
    </w:p>
    <w:p>
      <w:pPr>
        <w:spacing w:line="480" w:lineRule="exact"/>
        <w:rPr>
          <w:rFonts w:ascii="宋体" w:hAnsi="宋体"/>
          <w:color w:val="auto"/>
          <w:kern w:val="0"/>
          <w:szCs w:val="21"/>
        </w:rPr>
      </w:pPr>
      <w:r>
        <w:rPr>
          <w:rFonts w:ascii="宋体" w:hAnsi="宋体"/>
          <w:color w:val="auto"/>
          <w:kern w:val="0"/>
          <w:szCs w:val="21"/>
        </w:rPr>
        <w:t>（3）其他扣留方式:</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szCs w:val="21"/>
        </w:rPr>
      </w:pPr>
      <w:r>
        <w:rPr>
          <w:rFonts w:ascii="宋体" w:hAnsi="宋体"/>
          <w:color w:val="auto"/>
          <w:szCs w:val="21"/>
        </w:rPr>
        <w:t>关于质量保证金的补充约定：</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rPr>
        <w:t>。</w:t>
      </w:r>
    </w:p>
    <w:bookmarkEnd w:id="523"/>
    <w:bookmarkEnd w:id="524"/>
    <w:p>
      <w:pPr>
        <w:spacing w:line="480" w:lineRule="exact"/>
        <w:rPr>
          <w:rFonts w:ascii="宋体" w:hAnsi="宋体"/>
          <w:color w:val="auto"/>
          <w:szCs w:val="21"/>
        </w:rPr>
      </w:pPr>
      <w:r>
        <w:rPr>
          <w:rFonts w:ascii="宋体" w:hAnsi="宋体"/>
          <w:color w:val="auto"/>
          <w:szCs w:val="21"/>
        </w:rPr>
        <w:t>15.4保修</w:t>
      </w:r>
    </w:p>
    <w:bookmarkEnd w:id="525"/>
    <w:p>
      <w:pPr>
        <w:spacing w:line="480" w:lineRule="exact"/>
        <w:rPr>
          <w:rFonts w:ascii="宋体" w:hAnsi="宋体"/>
          <w:color w:val="auto"/>
          <w:szCs w:val="21"/>
        </w:rPr>
      </w:pPr>
      <w:r>
        <w:rPr>
          <w:rFonts w:ascii="宋体" w:hAnsi="宋体"/>
          <w:color w:val="auto"/>
          <w:szCs w:val="21"/>
        </w:rPr>
        <w:t>15.4.1 保修责任</w:t>
      </w:r>
    </w:p>
    <w:p>
      <w:pPr>
        <w:spacing w:line="480" w:lineRule="exact"/>
        <w:rPr>
          <w:rFonts w:ascii="宋体" w:hAnsi="宋体"/>
          <w:color w:val="auto"/>
          <w:kern w:val="0"/>
          <w:szCs w:val="21"/>
        </w:rPr>
      </w:pPr>
      <w:r>
        <w:rPr>
          <w:rFonts w:ascii="宋体" w:hAnsi="宋体"/>
          <w:color w:val="auto"/>
          <w:szCs w:val="21"/>
        </w:rPr>
        <w:t>工程保修期为：</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szCs w:val="21"/>
        </w:rPr>
      </w:pPr>
      <w:r>
        <w:rPr>
          <w:rFonts w:ascii="宋体" w:hAnsi="宋体"/>
          <w:color w:val="auto"/>
          <w:szCs w:val="21"/>
        </w:rPr>
        <w:t>15.4.3 修复通知</w:t>
      </w:r>
    </w:p>
    <w:p>
      <w:pPr>
        <w:spacing w:line="480" w:lineRule="exact"/>
        <w:rPr>
          <w:rFonts w:ascii="宋体" w:hAnsi="宋体"/>
          <w:color w:val="auto"/>
          <w:kern w:val="0"/>
          <w:szCs w:val="21"/>
        </w:rPr>
      </w:pPr>
      <w:r>
        <w:rPr>
          <w:rFonts w:ascii="宋体" w:hAnsi="宋体"/>
          <w:color w:val="auto"/>
          <w:kern w:val="0"/>
          <w:szCs w:val="21"/>
        </w:rPr>
        <w:t>承包人收到保修通知并到达工程现场的合理时间：</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bookmarkEnd w:id="526"/>
    <w:bookmarkEnd w:id="527"/>
    <w:bookmarkEnd w:id="528"/>
    <w:bookmarkEnd w:id="529"/>
    <w:p>
      <w:pPr>
        <w:spacing w:line="480" w:lineRule="exact"/>
        <w:rPr>
          <w:rFonts w:ascii="宋体" w:hAnsi="宋体"/>
          <w:color w:val="auto"/>
          <w:szCs w:val="21"/>
        </w:rPr>
      </w:pPr>
      <w:bookmarkStart w:id="552" w:name="_Toc351203648"/>
      <w:bookmarkStart w:id="553" w:name="_Toc280868717"/>
      <w:bookmarkStart w:id="554" w:name="_Toc280868718"/>
      <w:r>
        <w:rPr>
          <w:rFonts w:ascii="宋体" w:hAnsi="宋体"/>
          <w:color w:val="auto"/>
          <w:szCs w:val="21"/>
        </w:rPr>
        <w:t>16. 违约</w:t>
      </w:r>
      <w:bookmarkEnd w:id="552"/>
    </w:p>
    <w:p>
      <w:pPr>
        <w:spacing w:line="480" w:lineRule="exact"/>
        <w:rPr>
          <w:rFonts w:ascii="宋体" w:hAnsi="宋体"/>
          <w:color w:val="auto"/>
          <w:szCs w:val="21"/>
        </w:rPr>
      </w:pPr>
      <w:r>
        <w:rPr>
          <w:rFonts w:ascii="宋体" w:hAnsi="宋体"/>
          <w:color w:val="auto"/>
          <w:szCs w:val="21"/>
        </w:rPr>
        <w:t>16.1 发包人违约</w:t>
      </w:r>
    </w:p>
    <w:p>
      <w:pPr>
        <w:spacing w:line="480" w:lineRule="exact"/>
        <w:rPr>
          <w:rFonts w:ascii="宋体" w:hAnsi="宋体"/>
          <w:color w:val="auto"/>
          <w:szCs w:val="21"/>
        </w:rPr>
      </w:pPr>
      <w:r>
        <w:rPr>
          <w:rFonts w:ascii="宋体" w:hAnsi="宋体"/>
          <w:color w:val="auto"/>
          <w:szCs w:val="21"/>
        </w:rPr>
        <w:t>16.1.1发包人违约的情形</w:t>
      </w:r>
    </w:p>
    <w:p>
      <w:pPr>
        <w:spacing w:line="480" w:lineRule="exact"/>
        <w:rPr>
          <w:rFonts w:hint="eastAsia" w:ascii="宋体" w:hAnsi="宋体"/>
          <w:color w:val="auto"/>
          <w:kern w:val="0"/>
          <w:szCs w:val="21"/>
        </w:rPr>
      </w:pPr>
      <w:r>
        <w:rPr>
          <w:rFonts w:ascii="宋体" w:hAnsi="宋体"/>
          <w:color w:val="auto"/>
          <w:kern w:val="0"/>
          <w:szCs w:val="21"/>
        </w:rPr>
        <w:t>发包人违约的其他情形：</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kern w:val="0"/>
          <w:szCs w:val="21"/>
        </w:rPr>
      </w:pPr>
      <w:r>
        <w:rPr>
          <w:rFonts w:ascii="宋体" w:hAnsi="宋体"/>
          <w:color w:val="auto"/>
          <w:kern w:val="0"/>
          <w:szCs w:val="21"/>
        </w:rPr>
        <w:t xml:space="preserve">    16.1.2 发包人违约的责任</w:t>
      </w:r>
    </w:p>
    <w:p>
      <w:pPr>
        <w:spacing w:line="480" w:lineRule="exact"/>
        <w:rPr>
          <w:rFonts w:ascii="宋体" w:hAnsi="宋体"/>
          <w:color w:val="auto"/>
          <w:kern w:val="0"/>
          <w:szCs w:val="21"/>
        </w:rPr>
      </w:pPr>
      <w:r>
        <w:rPr>
          <w:rFonts w:ascii="宋体" w:hAnsi="宋体"/>
          <w:color w:val="auto"/>
          <w:kern w:val="0"/>
          <w:szCs w:val="21"/>
        </w:rPr>
        <w:t>发包人违约责任的承担方式和计算方法：</w:t>
      </w:r>
    </w:p>
    <w:p>
      <w:pPr>
        <w:spacing w:line="480" w:lineRule="exact"/>
        <w:rPr>
          <w:rFonts w:ascii="宋体" w:hAnsi="宋体"/>
          <w:color w:val="auto"/>
          <w:kern w:val="0"/>
          <w:szCs w:val="21"/>
          <w:u w:val="single"/>
        </w:rPr>
      </w:pPr>
      <w:r>
        <w:rPr>
          <w:rFonts w:ascii="宋体" w:hAnsi="宋体"/>
          <w:color w:val="auto"/>
          <w:kern w:val="0"/>
          <w:szCs w:val="21"/>
        </w:rPr>
        <w:t>（1）因发包人原因未能在计划开工日期前7天内下达开工通知的违约责任：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kern w:val="0"/>
          <w:szCs w:val="21"/>
        </w:rPr>
      </w:pPr>
      <w:r>
        <w:rPr>
          <w:rFonts w:ascii="宋体" w:hAnsi="宋体"/>
          <w:color w:val="auto"/>
          <w:kern w:val="0"/>
          <w:szCs w:val="21"/>
        </w:rPr>
        <w:t>（2）因发包人原因未能按合同约定支付合同价款的违约责任：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kern w:val="0"/>
          <w:szCs w:val="21"/>
        </w:rPr>
      </w:pPr>
      <w:r>
        <w:rPr>
          <w:rFonts w:ascii="宋体" w:hAnsi="宋体"/>
          <w:color w:val="auto"/>
          <w:kern w:val="0"/>
          <w:szCs w:val="21"/>
        </w:rPr>
        <w:t>（3）发包人违反第10.1款</w:t>
      </w:r>
      <w:r>
        <w:rPr>
          <w:rFonts w:hint="eastAsia" w:ascii="宋体" w:hAnsi="宋体"/>
          <w:color w:val="auto"/>
          <w:kern w:val="0"/>
          <w:szCs w:val="21"/>
        </w:rPr>
        <w:t>〔</w:t>
      </w:r>
      <w:r>
        <w:rPr>
          <w:rFonts w:ascii="宋体" w:hAnsi="宋体"/>
          <w:color w:val="auto"/>
          <w:kern w:val="0"/>
          <w:szCs w:val="21"/>
        </w:rPr>
        <w:t>变更的范围</w:t>
      </w:r>
      <w:r>
        <w:rPr>
          <w:rFonts w:hint="eastAsia" w:ascii="宋体" w:hAnsi="宋体"/>
          <w:color w:val="auto"/>
          <w:kern w:val="0"/>
          <w:szCs w:val="21"/>
        </w:rPr>
        <w:t>〕</w:t>
      </w:r>
      <w:r>
        <w:rPr>
          <w:rFonts w:ascii="宋体" w:hAnsi="宋体"/>
          <w:color w:val="auto"/>
          <w:kern w:val="0"/>
          <w:szCs w:val="21"/>
        </w:rPr>
        <w:t>第（2）项约定，自行实施被取消的工作或转由他人实施的违约责任：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kern w:val="0"/>
          <w:szCs w:val="21"/>
        </w:rPr>
      </w:pPr>
      <w:r>
        <w:rPr>
          <w:rFonts w:ascii="宋体" w:hAnsi="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kern w:val="0"/>
          <w:szCs w:val="21"/>
        </w:rPr>
      </w:pPr>
      <w:r>
        <w:rPr>
          <w:rFonts w:ascii="宋体" w:hAnsi="宋体"/>
          <w:color w:val="auto"/>
          <w:kern w:val="0"/>
          <w:szCs w:val="21"/>
        </w:rPr>
        <w:t>（5）因发包人违反合同约定造成暂停施工的违约责任：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kern w:val="0"/>
          <w:szCs w:val="21"/>
        </w:rPr>
      </w:pPr>
      <w:r>
        <w:rPr>
          <w:rFonts w:ascii="宋体" w:hAnsi="宋体"/>
          <w:color w:val="auto"/>
          <w:kern w:val="0"/>
          <w:szCs w:val="21"/>
        </w:rPr>
        <w:t>（6）发包人无正当理由没有在约定期限内发出复工指示，导致承包人无法复工的违约责任：</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kern w:val="0"/>
          <w:szCs w:val="21"/>
        </w:rPr>
      </w:pPr>
      <w:r>
        <w:rPr>
          <w:rFonts w:ascii="宋体" w:hAnsi="宋体"/>
          <w:color w:val="auto"/>
          <w:kern w:val="0"/>
          <w:szCs w:val="21"/>
        </w:rPr>
        <w:t>（7）</w:t>
      </w:r>
      <w:r>
        <w:rPr>
          <w:rFonts w:hint="eastAsia" w:ascii="宋体" w:hAnsi="宋体"/>
          <w:color w:val="auto"/>
          <w:kern w:val="0"/>
          <w:szCs w:val="21"/>
        </w:rPr>
        <w:t>其他：</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szCs w:val="21"/>
        </w:rPr>
      </w:pPr>
      <w:r>
        <w:rPr>
          <w:rFonts w:ascii="宋体" w:hAnsi="宋体"/>
          <w:color w:val="auto"/>
          <w:szCs w:val="21"/>
        </w:rPr>
        <w:t>16.1.3 因发包人违约解除合同</w:t>
      </w:r>
    </w:p>
    <w:p>
      <w:pPr>
        <w:spacing w:line="480" w:lineRule="exact"/>
        <w:rPr>
          <w:rFonts w:hint="eastAsia" w:ascii="宋体" w:hAnsi="宋体"/>
          <w:color w:val="auto"/>
          <w:kern w:val="0"/>
          <w:szCs w:val="21"/>
        </w:rPr>
      </w:pPr>
      <w:r>
        <w:rPr>
          <w:rFonts w:ascii="宋体" w:hAnsi="宋体"/>
          <w:color w:val="auto"/>
          <w:kern w:val="0"/>
          <w:szCs w:val="21"/>
        </w:rPr>
        <w:t>承包人按16.1.1项</w:t>
      </w:r>
      <w:r>
        <w:rPr>
          <w:rFonts w:hint="eastAsia" w:ascii="宋体" w:hAnsi="宋体"/>
          <w:color w:val="auto"/>
          <w:kern w:val="0"/>
          <w:szCs w:val="21"/>
        </w:rPr>
        <w:t>〔</w:t>
      </w:r>
      <w:r>
        <w:rPr>
          <w:rFonts w:ascii="宋体" w:hAnsi="宋体"/>
          <w:color w:val="auto"/>
          <w:kern w:val="0"/>
          <w:szCs w:val="21"/>
        </w:rPr>
        <w:t>发包人违约的情形</w:t>
      </w:r>
      <w:r>
        <w:rPr>
          <w:rFonts w:hint="eastAsia" w:ascii="宋体" w:hAnsi="宋体"/>
          <w:color w:val="auto"/>
          <w:kern w:val="0"/>
          <w:szCs w:val="21"/>
        </w:rPr>
        <w:t>〕</w:t>
      </w:r>
      <w:r>
        <w:rPr>
          <w:rFonts w:ascii="宋体" w:hAnsi="宋体"/>
          <w:color w:val="auto"/>
          <w:kern w:val="0"/>
          <w:szCs w:val="21"/>
        </w:rPr>
        <w:t>约定暂停施工满</w:t>
      </w:r>
      <w:r>
        <w:rPr>
          <w:rFonts w:ascii="宋体" w:hAnsi="宋体"/>
          <w:color w:val="auto"/>
          <w:kern w:val="0"/>
          <w:szCs w:val="21"/>
          <w:u w:val="single"/>
        </w:rPr>
        <w:t xml:space="preserve">    </w:t>
      </w:r>
      <w:r>
        <w:rPr>
          <w:rFonts w:ascii="宋体" w:hAnsi="宋体"/>
          <w:color w:val="auto"/>
          <w:kern w:val="0"/>
          <w:szCs w:val="21"/>
        </w:rPr>
        <w:t>天后发包人仍不纠正其违约行为并致使合同目的不能实现的，承包人有权解除合同。</w:t>
      </w:r>
    </w:p>
    <w:p>
      <w:pPr>
        <w:spacing w:line="480" w:lineRule="exact"/>
        <w:rPr>
          <w:rFonts w:ascii="宋体" w:hAnsi="宋体"/>
          <w:color w:val="auto"/>
          <w:szCs w:val="21"/>
        </w:rPr>
      </w:pPr>
      <w:r>
        <w:rPr>
          <w:rFonts w:ascii="宋体" w:hAnsi="宋体"/>
          <w:color w:val="auto"/>
          <w:szCs w:val="21"/>
        </w:rPr>
        <w:t>16.2 承包人违约</w:t>
      </w:r>
    </w:p>
    <w:p>
      <w:pPr>
        <w:spacing w:line="480" w:lineRule="exact"/>
        <w:rPr>
          <w:rFonts w:ascii="宋体" w:hAnsi="宋体"/>
          <w:color w:val="auto"/>
          <w:kern w:val="0"/>
          <w:szCs w:val="21"/>
        </w:rPr>
      </w:pPr>
      <w:r>
        <w:rPr>
          <w:rFonts w:ascii="宋体" w:hAnsi="宋体"/>
          <w:color w:val="auto"/>
          <w:kern w:val="0"/>
          <w:szCs w:val="21"/>
        </w:rPr>
        <w:t>16.2.1 承包人违约的情形</w:t>
      </w:r>
    </w:p>
    <w:p>
      <w:pPr>
        <w:spacing w:line="480" w:lineRule="exact"/>
        <w:rPr>
          <w:rFonts w:ascii="宋体" w:hAnsi="宋体"/>
          <w:color w:val="auto"/>
          <w:kern w:val="0"/>
          <w:szCs w:val="21"/>
        </w:rPr>
      </w:pPr>
      <w:r>
        <w:rPr>
          <w:rFonts w:ascii="宋体" w:hAnsi="宋体"/>
          <w:color w:val="auto"/>
          <w:kern w:val="0"/>
          <w:szCs w:val="21"/>
        </w:rPr>
        <w:t>承包人违约的其他情形：</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kern w:val="0"/>
          <w:szCs w:val="21"/>
        </w:rPr>
      </w:pPr>
      <w:r>
        <w:rPr>
          <w:rFonts w:ascii="宋体" w:hAnsi="宋体"/>
          <w:color w:val="auto"/>
          <w:kern w:val="0"/>
          <w:szCs w:val="21"/>
        </w:rPr>
        <w:t>16.2.2承包人违约的责任</w:t>
      </w:r>
    </w:p>
    <w:p>
      <w:pPr>
        <w:spacing w:line="480" w:lineRule="exact"/>
        <w:rPr>
          <w:rFonts w:ascii="宋体" w:hAnsi="宋体"/>
          <w:color w:val="auto"/>
          <w:kern w:val="0"/>
          <w:szCs w:val="21"/>
          <w:u w:val="single"/>
        </w:rPr>
      </w:pPr>
      <w:r>
        <w:rPr>
          <w:rFonts w:ascii="宋体" w:hAnsi="宋体"/>
          <w:color w:val="auto"/>
          <w:kern w:val="0"/>
          <w:szCs w:val="21"/>
        </w:rPr>
        <w:t>承包人违约责任的承担方式和计算方法：</w:t>
      </w:r>
      <w:r>
        <w:rPr>
          <w:rFonts w:ascii="宋体" w:hAnsi="宋体"/>
          <w:color w:val="auto"/>
          <w:kern w:val="0"/>
          <w:szCs w:val="21"/>
          <w:u w:val="single"/>
        </w:rPr>
        <w:t xml:space="preserve">                 </w:t>
      </w:r>
      <w:r>
        <w:rPr>
          <w:rFonts w:ascii="宋体" w:hAnsi="宋体"/>
          <w:color w:val="auto"/>
          <w:kern w:val="0"/>
          <w:szCs w:val="21"/>
        </w:rPr>
        <w:t>。</w:t>
      </w:r>
      <w:r>
        <w:rPr>
          <w:rFonts w:ascii="宋体" w:hAnsi="宋体"/>
          <w:color w:val="auto"/>
          <w:szCs w:val="21"/>
        </w:rPr>
        <w:t xml:space="preserve">    </w:t>
      </w:r>
    </w:p>
    <w:p>
      <w:pPr>
        <w:spacing w:line="480" w:lineRule="exact"/>
        <w:rPr>
          <w:rFonts w:ascii="宋体" w:hAnsi="宋体"/>
          <w:color w:val="auto"/>
          <w:szCs w:val="21"/>
        </w:rPr>
      </w:pPr>
      <w:r>
        <w:rPr>
          <w:rFonts w:ascii="宋体" w:hAnsi="宋体"/>
          <w:color w:val="auto"/>
          <w:szCs w:val="21"/>
        </w:rPr>
        <w:t>16.2.3 因承包人违约解除合同</w:t>
      </w:r>
    </w:p>
    <w:p>
      <w:pPr>
        <w:spacing w:line="480" w:lineRule="exact"/>
        <w:rPr>
          <w:rFonts w:hint="eastAsia" w:ascii="宋体" w:hAnsi="宋体"/>
          <w:color w:val="auto"/>
          <w:kern w:val="0"/>
          <w:szCs w:val="21"/>
        </w:rPr>
      </w:pPr>
      <w:r>
        <w:rPr>
          <w:rFonts w:ascii="宋体" w:hAnsi="宋体"/>
          <w:color w:val="auto"/>
          <w:kern w:val="0"/>
          <w:szCs w:val="21"/>
        </w:rPr>
        <w:t>关于承包人违约解除合同的特别约定：</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kern w:val="0"/>
          <w:szCs w:val="21"/>
        </w:rPr>
      </w:pPr>
      <w:r>
        <w:rPr>
          <w:rFonts w:ascii="宋体" w:hAnsi="宋体"/>
          <w:color w:val="auto"/>
          <w:kern w:val="0"/>
          <w:szCs w:val="21"/>
        </w:rPr>
        <w:t>发包人</w:t>
      </w:r>
      <w:r>
        <w:rPr>
          <w:rFonts w:hint="eastAsia" w:ascii="宋体" w:hAnsi="宋体"/>
          <w:color w:val="auto"/>
          <w:kern w:val="0"/>
          <w:szCs w:val="21"/>
        </w:rPr>
        <w:t>继续</w:t>
      </w:r>
      <w:r>
        <w:rPr>
          <w:rFonts w:ascii="宋体" w:hAnsi="宋体"/>
          <w:color w:val="auto"/>
          <w:kern w:val="0"/>
          <w:szCs w:val="21"/>
        </w:rPr>
        <w:t>使用承包人在施工现场的材料、设备、临时工程、承包人文件和由承包人或以其名义编制的其他文件</w:t>
      </w:r>
      <w:r>
        <w:rPr>
          <w:rFonts w:hint="eastAsia" w:ascii="宋体" w:hAnsi="宋体"/>
          <w:color w:val="auto"/>
          <w:kern w:val="0"/>
          <w:szCs w:val="21"/>
        </w:rPr>
        <w:t>的费用承担方式</w:t>
      </w:r>
      <w:r>
        <w:rPr>
          <w:rFonts w:ascii="宋体" w:hAnsi="宋体"/>
          <w:color w:val="auto"/>
          <w:kern w:val="0"/>
          <w:szCs w:val="21"/>
        </w:rPr>
        <w:t>：</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rPr>
        <w:t>。</w:t>
      </w:r>
    </w:p>
    <w:p>
      <w:pPr>
        <w:spacing w:line="480" w:lineRule="exact"/>
        <w:rPr>
          <w:rFonts w:ascii="宋体" w:hAnsi="宋体"/>
          <w:color w:val="auto"/>
          <w:szCs w:val="21"/>
        </w:rPr>
      </w:pPr>
      <w:bookmarkStart w:id="555" w:name="_Toc351203649"/>
      <w:r>
        <w:rPr>
          <w:rFonts w:ascii="宋体" w:hAnsi="宋体"/>
          <w:color w:val="auto"/>
          <w:szCs w:val="21"/>
        </w:rPr>
        <w:t>17. 不可抗力</w:t>
      </w:r>
      <w:bookmarkEnd w:id="555"/>
      <w:r>
        <w:rPr>
          <w:rFonts w:ascii="宋体" w:hAnsi="宋体"/>
          <w:color w:val="auto"/>
          <w:szCs w:val="21"/>
        </w:rPr>
        <w:t xml:space="preserve"> </w:t>
      </w:r>
      <w:bookmarkEnd w:id="553"/>
    </w:p>
    <w:p>
      <w:pPr>
        <w:spacing w:line="480" w:lineRule="exact"/>
        <w:rPr>
          <w:rFonts w:ascii="宋体" w:hAnsi="宋体"/>
          <w:color w:val="auto"/>
          <w:szCs w:val="21"/>
        </w:rPr>
      </w:pPr>
      <w:r>
        <w:rPr>
          <w:rFonts w:ascii="宋体" w:hAnsi="宋体"/>
          <w:color w:val="auto"/>
          <w:szCs w:val="21"/>
        </w:rPr>
        <w:t>17.1 不可抗力的确认</w:t>
      </w:r>
    </w:p>
    <w:p>
      <w:pPr>
        <w:spacing w:line="480" w:lineRule="exact"/>
        <w:rPr>
          <w:rFonts w:ascii="宋体" w:hAnsi="宋体"/>
          <w:color w:val="auto"/>
          <w:kern w:val="0"/>
          <w:szCs w:val="21"/>
          <w:u w:val="single"/>
        </w:rPr>
      </w:pPr>
      <w:r>
        <w:rPr>
          <w:rFonts w:ascii="宋体" w:hAnsi="宋体"/>
          <w:color w:val="auto"/>
          <w:szCs w:val="21"/>
        </w:rPr>
        <w:t xml:space="preserve">除通用合同条款约定的不可抗力事件之外，视为不可抗力的其他情形：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szCs w:val="21"/>
        </w:rPr>
      </w:pPr>
      <w:r>
        <w:rPr>
          <w:rFonts w:ascii="宋体" w:hAnsi="宋体"/>
          <w:color w:val="auto"/>
          <w:szCs w:val="21"/>
        </w:rPr>
        <w:t>17.4 因不可抗力解除合同</w:t>
      </w:r>
    </w:p>
    <w:p>
      <w:pPr>
        <w:spacing w:line="480" w:lineRule="exact"/>
        <w:rPr>
          <w:rFonts w:hint="eastAsia" w:ascii="宋体" w:hAnsi="宋体"/>
          <w:color w:val="auto"/>
          <w:szCs w:val="21"/>
        </w:rPr>
      </w:pPr>
      <w:r>
        <w:rPr>
          <w:rFonts w:ascii="宋体" w:hAnsi="宋体"/>
          <w:color w:val="auto"/>
          <w:szCs w:val="21"/>
        </w:rPr>
        <w:t>合同解除后，发包人应在商定或确定发包人应支付款项后</w:t>
      </w:r>
      <w:r>
        <w:rPr>
          <w:rFonts w:ascii="宋体" w:hAnsi="宋体"/>
          <w:color w:val="auto"/>
          <w:szCs w:val="21"/>
          <w:u w:val="single"/>
        </w:rPr>
        <w:t xml:space="preserve">    </w:t>
      </w:r>
      <w:r>
        <w:rPr>
          <w:rFonts w:ascii="宋体" w:hAnsi="宋体"/>
          <w:color w:val="auto"/>
          <w:szCs w:val="21"/>
        </w:rPr>
        <w:t>天内完成款项的支付。</w:t>
      </w:r>
    </w:p>
    <w:p>
      <w:pPr>
        <w:spacing w:line="480" w:lineRule="exact"/>
        <w:rPr>
          <w:rFonts w:ascii="宋体" w:hAnsi="宋体"/>
          <w:color w:val="auto"/>
          <w:szCs w:val="21"/>
        </w:rPr>
      </w:pPr>
      <w:bookmarkStart w:id="556" w:name="_Toc351203650"/>
      <w:r>
        <w:rPr>
          <w:rFonts w:ascii="宋体" w:hAnsi="宋体"/>
          <w:color w:val="auto"/>
          <w:szCs w:val="21"/>
        </w:rPr>
        <w:t>18. 保险</w:t>
      </w:r>
      <w:bookmarkEnd w:id="556"/>
    </w:p>
    <w:bookmarkEnd w:id="554"/>
    <w:p>
      <w:pPr>
        <w:spacing w:line="480" w:lineRule="exact"/>
        <w:rPr>
          <w:rFonts w:ascii="宋体" w:hAnsi="宋体"/>
          <w:color w:val="auto"/>
          <w:szCs w:val="21"/>
        </w:rPr>
      </w:pPr>
      <w:r>
        <w:rPr>
          <w:rFonts w:ascii="宋体" w:hAnsi="宋体"/>
          <w:color w:val="auto"/>
          <w:szCs w:val="21"/>
        </w:rPr>
        <w:t>18.1 工程保险</w:t>
      </w:r>
    </w:p>
    <w:p>
      <w:pPr>
        <w:spacing w:line="480" w:lineRule="exact"/>
        <w:rPr>
          <w:rFonts w:ascii="宋体" w:hAnsi="宋体"/>
          <w:color w:val="auto"/>
          <w:szCs w:val="21"/>
        </w:rPr>
      </w:pPr>
      <w:r>
        <w:rPr>
          <w:rFonts w:ascii="宋体" w:hAnsi="宋体"/>
          <w:color w:val="auto"/>
          <w:szCs w:val="21"/>
        </w:rPr>
        <w:t>关于工程保险的特别约定：</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szCs w:val="21"/>
        </w:rPr>
      </w:pPr>
      <w:r>
        <w:rPr>
          <w:rFonts w:ascii="宋体" w:hAnsi="宋体"/>
          <w:color w:val="auto"/>
          <w:szCs w:val="21"/>
        </w:rPr>
        <w:t>18.3 其他保险</w:t>
      </w:r>
    </w:p>
    <w:p>
      <w:pPr>
        <w:spacing w:line="480" w:lineRule="exact"/>
        <w:rPr>
          <w:rFonts w:ascii="宋体" w:hAnsi="宋体"/>
          <w:color w:val="auto"/>
          <w:kern w:val="0"/>
          <w:szCs w:val="21"/>
        </w:rPr>
      </w:pPr>
      <w:r>
        <w:rPr>
          <w:rFonts w:ascii="宋体" w:hAnsi="宋体"/>
          <w:color w:val="auto"/>
          <w:szCs w:val="21"/>
        </w:rPr>
        <w:t>关于其他保险的约定：</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480" w:lineRule="exact"/>
        <w:rPr>
          <w:rFonts w:ascii="宋体" w:hAnsi="宋体"/>
          <w:color w:val="auto"/>
          <w:kern w:val="0"/>
          <w:szCs w:val="21"/>
        </w:rPr>
      </w:pPr>
      <w:r>
        <w:rPr>
          <w:rFonts w:ascii="宋体" w:hAnsi="宋体"/>
          <w:color w:val="auto"/>
          <w:szCs w:val="21"/>
        </w:rPr>
        <w:t>承包人是否应为其施工设备等办理财产保险：</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18.7 通知义务</w:t>
      </w:r>
    </w:p>
    <w:p>
      <w:pPr>
        <w:spacing w:line="480" w:lineRule="exact"/>
        <w:rPr>
          <w:rFonts w:ascii="宋体" w:hAnsi="宋体"/>
          <w:color w:val="auto"/>
          <w:szCs w:val="21"/>
        </w:rPr>
      </w:pPr>
      <w:r>
        <w:rPr>
          <w:rFonts w:ascii="宋体" w:hAnsi="宋体"/>
          <w:color w:val="auto"/>
          <w:kern w:val="0"/>
          <w:szCs w:val="21"/>
        </w:rPr>
        <w:t>关于变更保险合同时的通知义务的约定：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bookmarkEnd w:id="530"/>
    <w:bookmarkEnd w:id="531"/>
    <w:bookmarkEnd w:id="532"/>
    <w:bookmarkEnd w:id="533"/>
    <w:bookmarkEnd w:id="534"/>
    <w:bookmarkEnd w:id="535"/>
    <w:bookmarkEnd w:id="536"/>
    <w:bookmarkEnd w:id="537"/>
    <w:bookmarkEnd w:id="538"/>
    <w:bookmarkEnd w:id="539"/>
    <w:bookmarkEnd w:id="540"/>
    <w:bookmarkEnd w:id="541"/>
    <w:p>
      <w:pPr>
        <w:spacing w:line="480" w:lineRule="exact"/>
        <w:rPr>
          <w:rFonts w:ascii="宋体" w:hAnsi="宋体"/>
          <w:color w:val="auto"/>
          <w:szCs w:val="21"/>
        </w:rPr>
      </w:pPr>
      <w:bookmarkStart w:id="557" w:name="_Toc351203651"/>
      <w:r>
        <w:rPr>
          <w:rFonts w:ascii="宋体" w:hAnsi="宋体"/>
          <w:color w:val="auto"/>
          <w:szCs w:val="21"/>
        </w:rPr>
        <w:t>20. 争议解决</w:t>
      </w:r>
      <w:bookmarkEnd w:id="557"/>
    </w:p>
    <w:bookmarkEnd w:id="542"/>
    <w:bookmarkEnd w:id="543"/>
    <w:p>
      <w:pPr>
        <w:spacing w:line="480" w:lineRule="exact"/>
        <w:rPr>
          <w:rFonts w:ascii="宋体" w:hAnsi="宋体"/>
          <w:color w:val="auto"/>
          <w:szCs w:val="21"/>
        </w:rPr>
      </w:pPr>
      <w:r>
        <w:rPr>
          <w:rFonts w:ascii="宋体" w:hAnsi="宋体"/>
          <w:color w:val="auto"/>
          <w:szCs w:val="21"/>
        </w:rPr>
        <w:t>20.3 争</w:t>
      </w:r>
      <w:bookmarkEnd w:id="544"/>
      <w:r>
        <w:rPr>
          <w:rFonts w:ascii="宋体" w:hAnsi="宋体"/>
          <w:color w:val="auto"/>
          <w:szCs w:val="21"/>
        </w:rPr>
        <w:t>议评审</w:t>
      </w:r>
    </w:p>
    <w:p>
      <w:pPr>
        <w:spacing w:line="480" w:lineRule="exact"/>
        <w:rPr>
          <w:rFonts w:ascii="宋体" w:hAnsi="宋体"/>
          <w:color w:val="auto"/>
          <w:szCs w:val="21"/>
        </w:rPr>
      </w:pPr>
      <w:r>
        <w:rPr>
          <w:rFonts w:ascii="宋体" w:hAnsi="宋体"/>
          <w:color w:val="auto"/>
          <w:szCs w:val="21"/>
        </w:rPr>
        <w:t>合同当事人是否同意将工程争议提交争议评审小组决</w:t>
      </w:r>
      <w:r>
        <w:rPr>
          <w:rFonts w:hint="eastAsia" w:ascii="宋体" w:hAnsi="宋体"/>
          <w:color w:val="auto"/>
          <w:szCs w:val="21"/>
        </w:rPr>
        <w:t>定：</w:t>
      </w:r>
      <w:r>
        <w:rPr>
          <w:rFonts w:hint="eastAsia" w:ascii="宋体" w:hAnsi="宋体"/>
          <w:color w:val="auto"/>
          <w:szCs w:val="21"/>
          <w:u w:val="single"/>
        </w:rPr>
        <w:t xml:space="preserve">                </w:t>
      </w:r>
      <w:r>
        <w:rPr>
          <w:rFonts w:hint="eastAsia" w:ascii="宋体" w:hAnsi="宋体"/>
          <w:color w:val="auto"/>
          <w:szCs w:val="21"/>
        </w:rPr>
        <w:t xml:space="preserve">。  </w:t>
      </w:r>
    </w:p>
    <w:p>
      <w:pPr>
        <w:spacing w:line="480" w:lineRule="exact"/>
        <w:rPr>
          <w:rFonts w:ascii="宋体" w:hAnsi="宋体"/>
          <w:color w:val="auto"/>
          <w:szCs w:val="21"/>
        </w:rPr>
      </w:pPr>
      <w:r>
        <w:rPr>
          <w:rFonts w:ascii="宋体" w:hAnsi="宋体"/>
          <w:color w:val="auto"/>
          <w:szCs w:val="21"/>
        </w:rPr>
        <w:t>20.3.1 争议评审小组的确定</w:t>
      </w:r>
    </w:p>
    <w:p>
      <w:pPr>
        <w:spacing w:line="480" w:lineRule="exact"/>
        <w:rPr>
          <w:rFonts w:ascii="宋体" w:hAnsi="宋体"/>
          <w:color w:val="auto"/>
          <w:szCs w:val="21"/>
          <w:u w:val="single"/>
        </w:rPr>
      </w:pPr>
      <w:r>
        <w:rPr>
          <w:rFonts w:ascii="宋体" w:hAnsi="宋体"/>
          <w:color w:val="auto"/>
          <w:szCs w:val="21"/>
        </w:rPr>
        <w:t>争议评审小组成员的确定：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选定争议评审员的期限：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争议评审小组成员的报酬承担方式：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szCs w:val="21"/>
        </w:rPr>
      </w:pPr>
      <w:r>
        <w:rPr>
          <w:rFonts w:ascii="宋体" w:hAnsi="宋体"/>
          <w:color w:val="auto"/>
          <w:szCs w:val="21"/>
        </w:rPr>
        <w:t>其他事项的约定：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ascii="宋体" w:hAnsi="宋体"/>
          <w:color w:val="auto"/>
          <w:kern w:val="0"/>
          <w:szCs w:val="21"/>
        </w:rPr>
      </w:pPr>
      <w:r>
        <w:rPr>
          <w:rFonts w:ascii="宋体" w:hAnsi="宋体"/>
          <w:color w:val="auto"/>
          <w:kern w:val="0"/>
          <w:szCs w:val="21"/>
        </w:rPr>
        <w:t>20.3.2 争议评审小组的决定</w:t>
      </w:r>
    </w:p>
    <w:p>
      <w:pPr>
        <w:spacing w:line="480" w:lineRule="exact"/>
        <w:rPr>
          <w:rFonts w:ascii="宋体" w:hAnsi="宋体"/>
          <w:color w:val="auto"/>
          <w:szCs w:val="21"/>
        </w:rPr>
      </w:pPr>
      <w:r>
        <w:rPr>
          <w:rFonts w:ascii="宋体" w:hAnsi="宋体"/>
          <w:color w:val="auto"/>
          <w:szCs w:val="21"/>
        </w:rPr>
        <w:t>合同当事人关于本项的约定：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80" w:lineRule="exact"/>
        <w:rPr>
          <w:rFonts w:hint="eastAsia" w:ascii="宋体" w:hAnsi="宋体"/>
          <w:color w:val="auto"/>
          <w:szCs w:val="21"/>
        </w:rPr>
      </w:pPr>
      <w:r>
        <w:rPr>
          <w:rFonts w:ascii="宋体" w:hAnsi="宋体"/>
          <w:color w:val="auto"/>
          <w:szCs w:val="21"/>
        </w:rPr>
        <w:t>20.4仲裁或诉讼</w:t>
      </w:r>
      <w:bookmarkEnd w:id="545"/>
    </w:p>
    <w:p>
      <w:pPr>
        <w:spacing w:line="480" w:lineRule="exact"/>
        <w:rPr>
          <w:rFonts w:ascii="宋体" w:hAnsi="宋体"/>
          <w:color w:val="auto"/>
          <w:szCs w:val="21"/>
        </w:rPr>
      </w:pPr>
      <w:r>
        <w:rPr>
          <w:rFonts w:ascii="宋体" w:hAnsi="宋体"/>
          <w:color w:val="auto"/>
          <w:szCs w:val="21"/>
        </w:rPr>
        <w:t>因合同及合同有关事项发生的争议，按下列第</w:t>
      </w:r>
      <w:r>
        <w:rPr>
          <w:rFonts w:ascii="宋体" w:hAnsi="宋体"/>
          <w:color w:val="auto"/>
          <w:szCs w:val="21"/>
          <w:u w:val="single"/>
        </w:rPr>
        <w:t xml:space="preserve">     </w:t>
      </w:r>
      <w:r>
        <w:rPr>
          <w:rFonts w:ascii="宋体" w:hAnsi="宋体"/>
          <w:color w:val="auto"/>
          <w:szCs w:val="21"/>
        </w:rPr>
        <w:t>种方式</w:t>
      </w:r>
      <w:r>
        <w:rPr>
          <w:rFonts w:hint="eastAsia" w:ascii="宋体" w:hAnsi="宋体"/>
          <w:color w:val="auto"/>
          <w:szCs w:val="21"/>
        </w:rPr>
        <w:t>解</w:t>
      </w:r>
      <w:r>
        <w:rPr>
          <w:rFonts w:ascii="宋体" w:hAnsi="宋体"/>
          <w:color w:val="auto"/>
          <w:szCs w:val="21"/>
        </w:rPr>
        <w:t>决：</w:t>
      </w:r>
    </w:p>
    <w:p>
      <w:pPr>
        <w:spacing w:line="480" w:lineRule="exact"/>
        <w:rPr>
          <w:rFonts w:ascii="宋体" w:hAnsi="宋体"/>
          <w:color w:val="auto"/>
          <w:szCs w:val="21"/>
        </w:rPr>
      </w:pPr>
      <w:r>
        <w:rPr>
          <w:rFonts w:ascii="宋体" w:hAnsi="宋体"/>
          <w:color w:val="auto"/>
          <w:szCs w:val="21"/>
        </w:rPr>
        <w:t>（1）向</w:t>
      </w:r>
      <w:r>
        <w:rPr>
          <w:rFonts w:ascii="宋体" w:hAnsi="宋体"/>
          <w:color w:val="auto"/>
          <w:szCs w:val="21"/>
          <w:u w:val="single"/>
        </w:rPr>
        <w:t xml:space="preserve">                     </w:t>
      </w:r>
      <w:r>
        <w:rPr>
          <w:rFonts w:ascii="宋体" w:hAnsi="宋体"/>
          <w:color w:val="auto"/>
          <w:szCs w:val="21"/>
        </w:rPr>
        <w:t>仲裁委员会申请仲裁；</w:t>
      </w:r>
    </w:p>
    <w:p>
      <w:pPr>
        <w:spacing w:line="480" w:lineRule="exact"/>
        <w:rPr>
          <w:rFonts w:ascii="宋体" w:hAnsi="宋体"/>
          <w:color w:val="auto"/>
          <w:szCs w:val="21"/>
        </w:rPr>
      </w:pPr>
      <w:r>
        <w:rPr>
          <w:rFonts w:ascii="宋体" w:hAnsi="宋体"/>
          <w:color w:val="auto"/>
          <w:szCs w:val="21"/>
        </w:rPr>
        <w:t>（2）向</w:t>
      </w:r>
      <w:r>
        <w:rPr>
          <w:rFonts w:ascii="宋体" w:hAnsi="宋体"/>
          <w:color w:val="auto"/>
          <w:szCs w:val="21"/>
          <w:u w:val="single"/>
        </w:rPr>
        <w:t xml:space="preserve">                     </w:t>
      </w:r>
      <w:r>
        <w:rPr>
          <w:rFonts w:ascii="宋体" w:hAnsi="宋体"/>
          <w:color w:val="auto"/>
          <w:szCs w:val="21"/>
        </w:rPr>
        <w:t>人民法院起诉。</w:t>
      </w:r>
      <w:bookmarkEnd w:id="546"/>
      <w:bookmarkEnd w:id="547"/>
      <w:bookmarkEnd w:id="548"/>
      <w:bookmarkEnd w:id="549"/>
      <w:bookmarkEnd w:id="550"/>
      <w:bookmarkEnd w:id="55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5</w:t>
                          </w:r>
                          <w:r>
                            <w:rPr>
                              <w:rFonts w:ascii="宋体" w:hAnsi="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5</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r>
      <w:rPr>
        <w:rFonts w:hint="eastAsia"/>
        <w:lang w:val="en-US" w:eastAsia="zh-CN"/>
      </w:rPr>
      <w:t>36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ZjRlZjBhNjQ3YWMzYWY2NjBhNWFjN2RhY2M2NTkifQ=="/>
  </w:docVars>
  <w:rsids>
    <w:rsidRoot w:val="00000000"/>
    <w:rsid w:val="3C99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before="240" w:after="60"/>
      <w:outlineLvl w:val="0"/>
    </w:pPr>
    <w:rPr>
      <w:rFonts w:ascii="Cambria" w:hAnsi="Cambria"/>
      <w:b/>
      <w:bCs/>
      <w:kern w:val="32"/>
      <w:sz w:val="32"/>
      <w:szCs w:val="32"/>
    </w:rPr>
  </w:style>
  <w:style w:type="paragraph" w:styleId="4">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val="0"/>
      <w:autoSpaceDE w:val="0"/>
      <w:autoSpaceDN w:val="0"/>
      <w:adjustRightInd/>
      <w:snapToGrid/>
      <w:spacing w:after="0"/>
      <w:ind w:left="200" w:leftChars="200" w:hanging="200" w:hangingChars="200"/>
    </w:pPr>
    <w:rPr>
      <w:rFonts w:ascii="Times New Roman" w:hAnsi="Times New Roman" w:eastAsia="宋体" w:cs="Times New Roman"/>
      <w:sz w:val="24"/>
      <w:szCs w:val="24"/>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2023-11-24T04:03:10Z</dcterms:created>
  <dc:creator>DELL</dc:creator>
  <cp:lastModifiedBy>WPS_1668740814</cp:lastModifiedBy>
  <dcterms:modified xsi:type="dcterms:W3CDTF">2023-11-24T04:07:14Z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CB3B6FC0154E466EAD354BCF7FBCCFF8_12</vt:lpwstr>
  </property>
</Properties>
</file>