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55" w:rsidRDefault="00101888">
      <w:pPr>
        <w:widowControl/>
        <w:jc w:val="left"/>
        <w:rPr>
          <w:rFonts w:ascii="黑体" w:eastAsia="楷体" w:hAnsi="黑体" w:cs="黑体"/>
          <w:color w:val="000000" w:themeColor="text1"/>
          <w:sz w:val="30"/>
          <w:szCs w:val="30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30"/>
          <w:szCs w:val="30"/>
        </w:rPr>
        <w:t>附件</w:t>
      </w:r>
      <w:r>
        <w:rPr>
          <w:rFonts w:ascii="楷体" w:eastAsia="楷体" w:hAnsi="楷体" w:cs="楷体" w:hint="eastAsia"/>
          <w:b/>
          <w:bCs/>
          <w:color w:val="000000" w:themeColor="text1"/>
          <w:sz w:val="30"/>
          <w:szCs w:val="30"/>
        </w:rPr>
        <w:t>4</w:t>
      </w:r>
    </w:p>
    <w:p w:rsidR="002E2255" w:rsidRDefault="0010188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w w:val="9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w w:val="90"/>
          <w:sz w:val="44"/>
          <w:szCs w:val="44"/>
        </w:rPr>
        <w:t>湖南新闻奖</w:t>
      </w:r>
      <w:r>
        <w:rPr>
          <w:rFonts w:ascii="方正小标宋简体" w:eastAsia="方正小标宋简体" w:hAnsi="方正小标宋简体" w:cs="方正小标宋简体" w:hint="eastAsia"/>
          <w:color w:val="000000"/>
          <w:w w:val="90"/>
          <w:sz w:val="44"/>
          <w:szCs w:val="44"/>
        </w:rPr>
        <w:t>融合报道、应用创新参评作品推荐表</w:t>
      </w:r>
      <w:bookmarkStart w:id="0" w:name="附件3"/>
      <w:bookmarkEnd w:id="0"/>
    </w:p>
    <w:p w:rsidR="002E2255" w:rsidRDefault="002E2255">
      <w:pPr>
        <w:spacing w:line="20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2191"/>
        <w:gridCol w:w="992"/>
        <w:gridCol w:w="510"/>
        <w:gridCol w:w="1227"/>
        <w:gridCol w:w="955"/>
        <w:gridCol w:w="851"/>
        <w:gridCol w:w="1700"/>
      </w:tblGrid>
      <w:tr w:rsidR="002E2255">
        <w:trPr>
          <w:cantSplit/>
          <w:trHeight w:hRule="exact" w:val="1306"/>
          <w:jc w:val="center"/>
        </w:trPr>
        <w:tc>
          <w:tcPr>
            <w:tcW w:w="1662" w:type="dxa"/>
            <w:vAlign w:val="center"/>
          </w:tcPr>
          <w:p w:rsidR="002E2255" w:rsidRDefault="0010188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作品标题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255" w:rsidRDefault="00101888">
            <w:pPr>
              <w:spacing w:line="30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cs="Times New Roman"/>
                <w:color w:val="000000" w:themeColor="text1"/>
                <w:szCs w:val="21"/>
              </w:rPr>
              <w:t>这样的滨江小城，你爱了吗？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255" w:rsidRDefault="00101888">
            <w:pPr>
              <w:spacing w:line="300" w:lineRule="exact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参评项目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255" w:rsidRDefault="00101888" w:rsidP="00101888">
            <w:pPr>
              <w:spacing w:line="300" w:lineRule="exact"/>
              <w:jc w:val="left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仿宋" w:cs="Times New Roman" w:hint="eastAsia"/>
                <w:color w:val="000000" w:themeColor="text1"/>
                <w:szCs w:val="21"/>
              </w:rPr>
              <w:t>融合报道</w:t>
            </w:r>
          </w:p>
        </w:tc>
      </w:tr>
      <w:tr w:rsidR="002E2255">
        <w:trPr>
          <w:cantSplit/>
          <w:trHeight w:val="1339"/>
          <w:jc w:val="center"/>
        </w:trPr>
        <w:tc>
          <w:tcPr>
            <w:tcW w:w="1662" w:type="dxa"/>
            <w:vAlign w:val="center"/>
          </w:tcPr>
          <w:p w:rsidR="002E2255" w:rsidRDefault="00101888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主创人员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55" w:rsidRDefault="00101888">
            <w:pPr>
              <w:spacing w:line="300" w:lineRule="exact"/>
              <w:jc w:val="left"/>
              <w:rPr>
                <w:rFonts w:ascii="仿宋" w:eastAsia="仿宋_GB2312" w:hAnsi="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罗崴、黄宇、邵东、彭甜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55" w:rsidRDefault="00101888">
            <w:pPr>
              <w:spacing w:line="300" w:lineRule="exact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编辑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55" w:rsidRDefault="00101888">
            <w:pPr>
              <w:spacing w:line="300" w:lineRule="exact"/>
              <w:jc w:val="left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尹力丁、瞿锴璇</w:t>
            </w:r>
          </w:p>
        </w:tc>
      </w:tr>
      <w:tr w:rsidR="002E2255">
        <w:trPr>
          <w:cantSplit/>
          <w:trHeight w:hRule="exact" w:val="1295"/>
          <w:jc w:val="center"/>
        </w:trPr>
        <w:tc>
          <w:tcPr>
            <w:tcW w:w="1662" w:type="dxa"/>
            <w:vAlign w:val="center"/>
          </w:tcPr>
          <w:p w:rsidR="002E2255" w:rsidRDefault="00101888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  <w:highlight w:val="yellow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原创单位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55" w:rsidRDefault="00101888">
            <w:pPr>
              <w:spacing w:line="300" w:lineRule="exact"/>
              <w:jc w:val="left"/>
              <w:rPr>
                <w:rFonts w:ascii="仿宋" w:eastAsia="仿宋_GB2312" w:hAnsi="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岳阳市广播电视台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55" w:rsidRDefault="0010188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发布平台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55" w:rsidRDefault="00101888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岳阳广电视频号</w:t>
            </w:r>
          </w:p>
        </w:tc>
      </w:tr>
      <w:tr w:rsidR="002E2255">
        <w:trPr>
          <w:cantSplit/>
          <w:trHeight w:val="824"/>
          <w:jc w:val="center"/>
        </w:trPr>
        <w:tc>
          <w:tcPr>
            <w:tcW w:w="1662" w:type="dxa"/>
            <w:vAlign w:val="center"/>
          </w:tcPr>
          <w:p w:rsidR="002E2255" w:rsidRDefault="00101888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发布日期</w:t>
            </w:r>
          </w:p>
        </w:tc>
        <w:tc>
          <w:tcPr>
            <w:tcW w:w="84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255" w:rsidRDefault="00101888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</w:tr>
      <w:tr w:rsidR="002E2255">
        <w:trPr>
          <w:cantSplit/>
          <w:trHeight w:hRule="exact" w:val="878"/>
          <w:jc w:val="center"/>
        </w:trPr>
        <w:tc>
          <w:tcPr>
            <w:tcW w:w="1662" w:type="dxa"/>
            <w:vAlign w:val="center"/>
          </w:tcPr>
          <w:p w:rsidR="002E2255" w:rsidRDefault="00101888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作品链接</w:t>
            </w:r>
          </w:p>
          <w:p w:rsidR="002E2255" w:rsidRDefault="00101888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和二维码</w:t>
            </w:r>
          </w:p>
        </w:tc>
        <w:tc>
          <w:tcPr>
            <w:tcW w:w="8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55" w:rsidRDefault="00101888">
            <w:pPr>
              <w:jc w:val="left"/>
              <w:rPr>
                <w:rFonts w:ascii="仿宋" w:eastAsia="仿宋_GB2312" w:hAnsi="仿宋"/>
                <w:sz w:val="24"/>
              </w:rPr>
            </w:pPr>
            <w:hyperlink r:id="rId5" w:history="1">
              <w:r>
                <w:rPr>
                  <w:rStyle w:val="a3"/>
                  <w:rFonts w:ascii="仿宋_GB2312" w:eastAsia="仿宋_GB2312" w:hAnsi="仿宋_GB2312" w:cs="仿宋_GB2312" w:hint="eastAsia"/>
                  <w:szCs w:val="21"/>
                </w:rPr>
                <w:t>https://weixin.qq.com/sph/AS5PJF</w:t>
              </w:r>
            </w:hyperlink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</w:tc>
      </w:tr>
      <w:tr w:rsidR="002E2255">
        <w:trPr>
          <w:cantSplit/>
          <w:trHeight w:hRule="exact" w:val="1367"/>
          <w:jc w:val="center"/>
        </w:trPr>
        <w:tc>
          <w:tcPr>
            <w:tcW w:w="1662" w:type="dxa"/>
            <w:vAlign w:val="center"/>
          </w:tcPr>
          <w:p w:rsidR="002E2255" w:rsidRDefault="00101888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作品简介</w:t>
            </w:r>
          </w:p>
          <w:p w:rsidR="002E2255" w:rsidRDefault="00101888">
            <w:pPr>
              <w:spacing w:line="380" w:lineRule="exact"/>
              <w:jc w:val="center"/>
              <w:rPr>
                <w:rFonts w:ascii="华文中宋" w:eastAsia="华文中宋" w:hAnsi="华文中宋"/>
                <w:spacing w:val="-20"/>
                <w:sz w:val="24"/>
              </w:rPr>
            </w:pPr>
            <w:r>
              <w:rPr>
                <w:rFonts w:ascii="华文中宋" w:eastAsia="华文中宋" w:hAnsi="华文中宋" w:hint="eastAsia"/>
                <w:spacing w:val="-20"/>
                <w:sz w:val="24"/>
              </w:rPr>
              <w:t>（采编</w:t>
            </w:r>
            <w:r>
              <w:rPr>
                <w:rFonts w:ascii="华文中宋" w:eastAsia="华文中宋" w:hAnsi="华文中宋"/>
                <w:spacing w:val="-20"/>
                <w:sz w:val="24"/>
              </w:rPr>
              <w:t>过程</w:t>
            </w:r>
            <w:r>
              <w:rPr>
                <w:rFonts w:ascii="华文中宋" w:eastAsia="华文中宋" w:hAnsi="华文中宋" w:hint="eastAsia"/>
                <w:spacing w:val="-20"/>
                <w:sz w:val="24"/>
              </w:rPr>
              <w:t>）</w:t>
            </w:r>
          </w:p>
        </w:tc>
        <w:tc>
          <w:tcPr>
            <w:tcW w:w="8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55" w:rsidRDefault="00101888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五年前，习近平总书记在岳阳留下“守护好一江碧水”殷殷嘱托，该视频以普通市民的视角，展示了在此生活今昔对比的生态变化。以小切口展现了岳阳这五年走生态优先、绿色发展之路的新画卷。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全网点击量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万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+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、转发点赞破万。</w:t>
            </w:r>
          </w:p>
        </w:tc>
      </w:tr>
      <w:tr w:rsidR="002E2255">
        <w:trPr>
          <w:cantSplit/>
          <w:trHeight w:hRule="exact" w:val="2255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55" w:rsidRDefault="00101888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社会效果</w:t>
            </w:r>
          </w:p>
        </w:tc>
        <w:tc>
          <w:tcPr>
            <w:tcW w:w="8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55" w:rsidRDefault="00101888">
            <w:pPr>
              <w:spacing w:line="320" w:lineRule="exact"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作品通过视觉、听觉等多种手段，生动展示了水资源的现状和保护的重要性，使公众更加深入地认识到水资源的宝贵和脆弱，从而更加关注水资源保护问题。</w:t>
            </w:r>
          </w:p>
          <w:p w:rsidR="002E2255" w:rsidRDefault="00101888">
            <w:pPr>
              <w:spacing w:line="320" w:lineRule="exact"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作品在传递情感和价值观的同时，也对于公众形成正确的环保观念和行为习惯至关重要。</w:t>
            </w:r>
          </w:p>
          <w:p w:rsidR="002E2255" w:rsidRDefault="00101888">
            <w:pPr>
              <w:spacing w:line="320" w:lineRule="exact"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该作品通常具有较强的互动性，观众可以通过点赞、评论、分享等方式参与到作品的传播中，从而形成社会话题，吸引更多人关注和参与守护一江碧水工作。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市委宣传部刘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启峰部长，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市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网信办主任等宣传系统主要领导转发，作为守护一江碧水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5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周年启动仪式上启动视频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。</w:t>
            </w:r>
          </w:p>
          <w:p w:rsidR="002E2255" w:rsidRDefault="002E2255">
            <w:pPr>
              <w:spacing w:line="320" w:lineRule="exact"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2E2255">
        <w:trPr>
          <w:cantSplit/>
          <w:trHeight w:hRule="exact" w:val="1762"/>
          <w:jc w:val="center"/>
        </w:trPr>
        <w:tc>
          <w:tcPr>
            <w:tcW w:w="1662" w:type="dxa"/>
            <w:vAlign w:val="center"/>
          </w:tcPr>
          <w:p w:rsidR="002E2255" w:rsidRDefault="00101888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初评评语</w:t>
            </w:r>
          </w:p>
          <w:p w:rsidR="002E2255" w:rsidRDefault="00101888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（推荐理由）</w:t>
            </w:r>
          </w:p>
          <w:p w:rsidR="002E2255" w:rsidRDefault="002E2255">
            <w:pPr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88" w:rsidRDefault="00101888" w:rsidP="00101888">
            <w:pPr>
              <w:spacing w:line="380" w:lineRule="exact"/>
              <w:ind w:leftChars="1600" w:left="3360"/>
              <w:jc w:val="left"/>
              <w:rPr>
                <w:rFonts w:hAnsi="仿宋_GB2312" w:cs="仿宋_GB2312" w:hint="eastAsia"/>
                <w:color w:val="000000" w:themeColor="text1"/>
                <w:szCs w:val="21"/>
              </w:rPr>
            </w:pPr>
          </w:p>
          <w:p w:rsidR="002E2255" w:rsidRDefault="00101888" w:rsidP="00101888">
            <w:pPr>
              <w:spacing w:line="380" w:lineRule="exact"/>
              <w:ind w:leftChars="1600" w:left="3360"/>
              <w:jc w:val="left"/>
              <w:rPr>
                <w:rFonts w:ascii="华文中宋" w:eastAsia="华文中宋" w:hAnsi="华文中宋"/>
                <w:sz w:val="24"/>
              </w:rPr>
            </w:pPr>
            <w:bookmarkStart w:id="1" w:name="_GoBack"/>
            <w:bookmarkEnd w:id="1"/>
            <w:r>
              <w:rPr>
                <w:rFonts w:ascii="华文中宋" w:eastAsia="华文中宋" w:hAnsi="华文中宋" w:hint="eastAsia"/>
                <w:sz w:val="24"/>
              </w:rPr>
              <w:t>签名：</w:t>
            </w:r>
          </w:p>
          <w:p w:rsidR="002E2255" w:rsidRDefault="00101888" w:rsidP="00101888">
            <w:pPr>
              <w:spacing w:line="380" w:lineRule="exact"/>
              <w:ind w:leftChars="1600" w:left="3360"/>
              <w:jc w:val="lef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（加盖单位公章）</w:t>
            </w:r>
          </w:p>
          <w:p w:rsidR="002E2255" w:rsidRDefault="00101888" w:rsidP="00101888">
            <w:pPr>
              <w:spacing w:line="380" w:lineRule="exact"/>
              <w:ind w:leftChars="1600" w:left="336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华文中宋" w:eastAsia="华文中宋" w:hAnsi="华文中宋"/>
                <w:sz w:val="24"/>
              </w:rPr>
              <w:t>20</w:t>
            </w:r>
            <w:r>
              <w:rPr>
                <w:rFonts w:ascii="华文中宋" w:eastAsia="华文中宋" w:hAnsi="华文中宋" w:hint="eastAsia"/>
                <w:sz w:val="24"/>
              </w:rPr>
              <w:t>2</w:t>
            </w:r>
            <w:r>
              <w:rPr>
                <w:rFonts w:ascii="华文中宋" w:eastAsia="华文中宋" w:hAnsi="华文中宋" w:hint="eastAsia"/>
                <w:sz w:val="24"/>
              </w:rPr>
              <w:t>4</w:t>
            </w:r>
            <w:r>
              <w:rPr>
                <w:rFonts w:ascii="华文中宋" w:eastAsia="华文中宋" w:hAnsi="华文中宋"/>
                <w:sz w:val="24"/>
              </w:rPr>
              <w:t>年</w:t>
            </w:r>
            <w:r>
              <w:rPr>
                <w:rFonts w:ascii="华文中宋" w:eastAsia="华文中宋" w:hAnsi="华文中宋"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</w:rPr>
              <w:t>月</w:t>
            </w:r>
            <w:r>
              <w:rPr>
                <w:rFonts w:ascii="华文中宋" w:eastAsia="华文中宋" w:hAnsi="华文中宋"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</w:rPr>
              <w:t>日</w:t>
            </w:r>
          </w:p>
        </w:tc>
      </w:tr>
      <w:tr w:rsidR="002E225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55" w:rsidRDefault="00101888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联系人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55" w:rsidRDefault="00101888">
            <w:pPr>
              <w:spacing w:line="5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罗崴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55" w:rsidRDefault="00101888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邮箱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55" w:rsidRDefault="00101888">
            <w:pPr>
              <w:spacing w:line="5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32609956@qq.com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55" w:rsidRDefault="00101888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手机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55" w:rsidRDefault="00101888">
            <w:pPr>
              <w:spacing w:line="5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15367309666</w:t>
            </w:r>
          </w:p>
        </w:tc>
      </w:tr>
      <w:tr w:rsidR="002E225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21"/>
          <w:jc w:val="center"/>
        </w:trPr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55" w:rsidRDefault="00101888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地址</w:t>
            </w:r>
          </w:p>
        </w:tc>
        <w:tc>
          <w:tcPr>
            <w:tcW w:w="58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55" w:rsidRDefault="00101888">
            <w:pPr>
              <w:spacing w:line="5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湖南省岳阳市岳阳楼区湖滨大道岳阳市广播电视台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55" w:rsidRDefault="00101888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邮编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55" w:rsidRDefault="00101888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414000</w:t>
            </w:r>
          </w:p>
        </w:tc>
      </w:tr>
    </w:tbl>
    <w:p w:rsidR="002E2255" w:rsidRDefault="002E2255"/>
    <w:p w:rsidR="002E2255" w:rsidRDefault="002E2255"/>
    <w:p w:rsidR="002E2255" w:rsidRDefault="00101888">
      <w:r>
        <w:rPr>
          <w:rFonts w:hint="eastAsia"/>
        </w:rPr>
        <w:t>这样的滨江小城，你爱了吗？作品二维码</w:t>
      </w:r>
    </w:p>
    <w:p w:rsidR="002E2255" w:rsidRDefault="002E2255"/>
    <w:p w:rsidR="002E2255" w:rsidRDefault="00101888">
      <w:r>
        <w:rPr>
          <w:noProof/>
        </w:rPr>
        <w:drawing>
          <wp:inline distT="0" distB="0" distL="114300" distR="114300">
            <wp:extent cx="3838575" cy="4543425"/>
            <wp:effectExtent l="0" t="0" r="9525" b="9525"/>
            <wp:docPr id="1" name="图片 1" descr="这样的滨江小城，你爱了吗？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这样的滨江小城，你爱了吗？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22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2YWY1ZDU1ZTU0OWMwY2JkMmFhZGY4MGY1ZTE2YjkifQ=="/>
    <w:docVar w:name="KSO_WPS_MARK_KEY" w:val="27c2e23d-f31a-4609-a204-6f17d33fa6de"/>
  </w:docVars>
  <w:rsids>
    <w:rsidRoot w:val="002E2255"/>
    <w:rsid w:val="00101888"/>
    <w:rsid w:val="002E2255"/>
    <w:rsid w:val="0C517F28"/>
    <w:rsid w:val="15997A33"/>
    <w:rsid w:val="1E734ABE"/>
    <w:rsid w:val="224E28AC"/>
    <w:rsid w:val="47E22A05"/>
    <w:rsid w:val="7A63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Balloon Text"/>
    <w:basedOn w:val="a"/>
    <w:link w:val="Char"/>
    <w:rsid w:val="00101888"/>
    <w:rPr>
      <w:sz w:val="18"/>
      <w:szCs w:val="18"/>
    </w:rPr>
  </w:style>
  <w:style w:type="character" w:customStyle="1" w:styleId="Char">
    <w:name w:val="批注框文本 Char"/>
    <w:basedOn w:val="a0"/>
    <w:link w:val="a4"/>
    <w:rsid w:val="0010188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Balloon Text"/>
    <w:basedOn w:val="a"/>
    <w:link w:val="Char"/>
    <w:rsid w:val="00101888"/>
    <w:rPr>
      <w:sz w:val="18"/>
      <w:szCs w:val="18"/>
    </w:rPr>
  </w:style>
  <w:style w:type="character" w:customStyle="1" w:styleId="Char">
    <w:name w:val="批注框文本 Char"/>
    <w:basedOn w:val="a0"/>
    <w:link w:val="a4"/>
    <w:rsid w:val="0010188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eixin.qq.com/sph/AS5PJ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dcterms:created xsi:type="dcterms:W3CDTF">2024-02-23T03:35:00Z</dcterms:created>
  <dcterms:modified xsi:type="dcterms:W3CDTF">2024-02-23T03:35:00Z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98003498EE5745458948F94AB8667AC7_12</vt:lpwstr>
  </property>
</Properties>
</file>